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05A6" w14:textId="3200663D" w:rsidR="00A11AA6" w:rsidRPr="009648C1" w:rsidRDefault="002D5313" w:rsidP="001F5677">
      <w:pPr>
        <w:jc w:val="center"/>
        <w:rPr>
          <w:sz w:val="52"/>
          <w:szCs w:val="52"/>
        </w:rPr>
      </w:pPr>
      <w:r w:rsidRPr="000E3944">
        <w:rPr>
          <w:noProof/>
          <w:sz w:val="52"/>
          <w:szCs w:val="52"/>
        </w:rPr>
        <w:drawing>
          <wp:inline distT="0" distB="0" distL="0" distR="0" wp14:anchorId="545F0208" wp14:editId="5BDDDEDF">
            <wp:extent cx="3048000" cy="638175"/>
            <wp:effectExtent l="0" t="0" r="0" b="9525"/>
            <wp:docPr id="1030940339" name="Picture 103094033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048000" cy="638175"/>
                    </a:xfrm>
                    <a:prstGeom prst="rect">
                      <a:avLst/>
                    </a:prstGeom>
                  </pic:spPr>
                </pic:pic>
              </a:graphicData>
            </a:graphic>
          </wp:inline>
        </w:drawing>
      </w:r>
    </w:p>
    <w:p w14:paraId="268805A7" w14:textId="717562E4" w:rsidR="0091526C" w:rsidRPr="009648C1" w:rsidRDefault="0091526C" w:rsidP="00AC3EAE"/>
    <w:p w14:paraId="2B4B8E06" w14:textId="77777777" w:rsidR="007E7EE3" w:rsidRPr="009648C1" w:rsidRDefault="007E7EE3" w:rsidP="00AC3EAE"/>
    <w:p w14:paraId="5511CDD0" w14:textId="77777777" w:rsidR="00967C72" w:rsidRPr="009648C1" w:rsidRDefault="00967C72" w:rsidP="00AC3EAE"/>
    <w:p w14:paraId="40906624" w14:textId="77777777" w:rsidR="00D31FFC" w:rsidRPr="001D7A37" w:rsidRDefault="00D31FFC" w:rsidP="001F5677">
      <w:pPr>
        <w:jc w:val="center"/>
        <w:rPr>
          <w:b/>
          <w:bCs/>
          <w:sz w:val="36"/>
          <w:szCs w:val="36"/>
        </w:rPr>
      </w:pPr>
      <w:r>
        <w:rPr>
          <w:b/>
          <w:bCs/>
          <w:sz w:val="36"/>
          <w:szCs w:val="36"/>
        </w:rPr>
        <w:t>School of Construction and Engineering Trades</w:t>
      </w:r>
    </w:p>
    <w:p w14:paraId="5CCFC2C2" w14:textId="77D2BB49" w:rsidR="00597645" w:rsidRDefault="00AE5E3C" w:rsidP="001F5677">
      <w:pPr>
        <w:jc w:val="center"/>
        <w:rPr>
          <w:b/>
          <w:bCs/>
          <w:sz w:val="36"/>
          <w:szCs w:val="36"/>
        </w:rPr>
      </w:pPr>
      <w:r w:rsidRPr="00AE5E3C">
        <w:rPr>
          <w:b/>
          <w:bCs/>
          <w:sz w:val="36"/>
          <w:szCs w:val="36"/>
        </w:rPr>
        <w:t>NZ2738</w:t>
      </w:r>
    </w:p>
    <w:p w14:paraId="1A634504" w14:textId="3382F6D9" w:rsidR="00C14450" w:rsidRPr="00AE5E3C" w:rsidRDefault="00C14450" w:rsidP="001F5677">
      <w:pPr>
        <w:jc w:val="center"/>
        <w:rPr>
          <w:b/>
          <w:bCs/>
          <w:sz w:val="36"/>
          <w:szCs w:val="36"/>
        </w:rPr>
      </w:pPr>
      <w:r>
        <w:rPr>
          <w:b/>
          <w:bCs/>
          <w:sz w:val="36"/>
          <w:szCs w:val="36"/>
        </w:rPr>
        <w:t>New Zealand Certificate in Carpentry (Level 4)</w:t>
      </w:r>
    </w:p>
    <w:p w14:paraId="439B7B31" w14:textId="77777777" w:rsidR="00C14450" w:rsidRDefault="00C14450" w:rsidP="001F5677">
      <w:pPr>
        <w:jc w:val="center"/>
        <w:rPr>
          <w:b/>
          <w:bCs/>
          <w:sz w:val="36"/>
          <w:szCs w:val="36"/>
        </w:rPr>
      </w:pPr>
    </w:p>
    <w:p w14:paraId="268805A8" w14:textId="65240B39" w:rsidR="00CF0C3C" w:rsidRPr="009648C1" w:rsidRDefault="002D5313" w:rsidP="001F5677">
      <w:pPr>
        <w:jc w:val="center"/>
        <w:rPr>
          <w:b/>
          <w:bCs/>
          <w:sz w:val="36"/>
          <w:szCs w:val="36"/>
        </w:rPr>
      </w:pPr>
      <w:r>
        <w:rPr>
          <w:b/>
          <w:bCs/>
          <w:sz w:val="36"/>
          <w:szCs w:val="36"/>
        </w:rPr>
        <w:t>S</w:t>
      </w:r>
      <w:r w:rsidR="00306D48" w:rsidRPr="009648C1">
        <w:rPr>
          <w:b/>
          <w:bCs/>
          <w:sz w:val="36"/>
          <w:szCs w:val="36"/>
        </w:rPr>
        <w:t>tudent</w:t>
      </w:r>
      <w:r w:rsidR="00300BC9">
        <w:rPr>
          <w:b/>
          <w:bCs/>
          <w:sz w:val="36"/>
          <w:szCs w:val="36"/>
        </w:rPr>
        <w:t xml:space="preserve"> </w:t>
      </w:r>
      <w:r w:rsidR="00517AAA">
        <w:rPr>
          <w:b/>
          <w:bCs/>
          <w:sz w:val="36"/>
          <w:szCs w:val="36"/>
        </w:rPr>
        <w:t>H</w:t>
      </w:r>
      <w:r w:rsidR="00300BC9">
        <w:rPr>
          <w:b/>
          <w:bCs/>
          <w:sz w:val="36"/>
          <w:szCs w:val="36"/>
        </w:rPr>
        <w:t>andbook</w:t>
      </w:r>
    </w:p>
    <w:p w14:paraId="268805A9" w14:textId="68F320FD" w:rsidR="00CF0C3C" w:rsidRDefault="00CF0C3C" w:rsidP="007C46CE">
      <w:pPr>
        <w:rPr>
          <w:b/>
          <w:bCs/>
          <w:sz w:val="36"/>
          <w:szCs w:val="36"/>
        </w:rPr>
      </w:pPr>
    </w:p>
    <w:p w14:paraId="2CD9EFB1" w14:textId="3C6DCD33" w:rsidR="007017AF" w:rsidRPr="009648C1" w:rsidRDefault="00F31AF7" w:rsidP="00F31AF7">
      <w:pPr>
        <w:jc w:val="center"/>
        <w:rPr>
          <w:b/>
          <w:bCs/>
          <w:sz w:val="36"/>
          <w:szCs w:val="36"/>
        </w:rPr>
      </w:pPr>
      <w:r w:rsidRPr="00F31AF7">
        <w:rPr>
          <w:b/>
          <w:bCs/>
          <w:noProof/>
          <w:sz w:val="36"/>
          <w:szCs w:val="36"/>
        </w:rPr>
        <w:drawing>
          <wp:inline distT="0" distB="0" distL="0" distR="0" wp14:anchorId="5B65F7BD" wp14:editId="71DE022C">
            <wp:extent cx="3715268" cy="2724530"/>
            <wp:effectExtent l="0" t="0" r="0" b="0"/>
            <wp:docPr id="2" name="Picture 2" descr="A picture containing tree, outdoor, person, ora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ree, outdoor, person, orange&#10;&#10;Description automatically generated"/>
                    <pic:cNvPicPr/>
                  </pic:nvPicPr>
                  <pic:blipFill>
                    <a:blip r:embed="rId12"/>
                    <a:stretch>
                      <a:fillRect/>
                    </a:stretch>
                  </pic:blipFill>
                  <pic:spPr>
                    <a:xfrm>
                      <a:off x="0" y="0"/>
                      <a:ext cx="3715268" cy="2724530"/>
                    </a:xfrm>
                    <a:prstGeom prst="rect">
                      <a:avLst/>
                    </a:prstGeom>
                  </pic:spPr>
                </pic:pic>
              </a:graphicData>
            </a:graphic>
          </wp:inline>
        </w:drawing>
      </w:r>
    </w:p>
    <w:p w14:paraId="365FB1FF" w14:textId="4AF4F95E" w:rsidR="00496E2F" w:rsidRDefault="00496E2F" w:rsidP="0063451E">
      <w:pPr>
        <w:jc w:val="center"/>
      </w:pPr>
    </w:p>
    <w:p w14:paraId="76B2A4CD" w14:textId="77777777" w:rsidR="00496E2F" w:rsidRDefault="00496E2F" w:rsidP="007C46CE"/>
    <w:p w14:paraId="3F5E2F8C" w14:textId="1A3B8A3B" w:rsidR="00302ED3" w:rsidRDefault="00302ED3" w:rsidP="00520868">
      <w:pPr>
        <w:jc w:val="center"/>
      </w:pPr>
    </w:p>
    <w:p w14:paraId="058343B9" w14:textId="07F6576D" w:rsidR="005911CA" w:rsidRDefault="005911CA" w:rsidP="00F31AF7">
      <w:pPr>
        <w:jc w:val="center"/>
        <w:rPr>
          <w:rStyle w:val="Hyperlink"/>
        </w:rPr>
      </w:pPr>
      <w:hyperlink r:id="rId13" w:history="1">
        <w:r w:rsidRPr="0002480D">
          <w:rPr>
            <w:rStyle w:val="Hyperlink"/>
          </w:rPr>
          <w:t>NZ Certificate in Carpentry (Level</w:t>
        </w:r>
        <w:r w:rsidR="00F7190A" w:rsidRPr="0002480D">
          <w:rPr>
            <w:rStyle w:val="Hyperlink"/>
          </w:rPr>
          <w:t xml:space="preserve"> 4)</w:t>
        </w:r>
      </w:hyperlink>
    </w:p>
    <w:p w14:paraId="157FD9AD" w14:textId="77777777" w:rsidR="00F31AF7" w:rsidRDefault="00F31AF7" w:rsidP="00F31AF7">
      <w:pPr>
        <w:jc w:val="center"/>
        <w:rPr>
          <w:rStyle w:val="Hyperlink"/>
        </w:rPr>
      </w:pPr>
    </w:p>
    <w:p w14:paraId="268805BA" w14:textId="23F0E8D1" w:rsidR="00A35F84" w:rsidRDefault="00C71537" w:rsidP="00F31AF7">
      <w:pPr>
        <w:jc w:val="center"/>
      </w:pPr>
      <w:r w:rsidRPr="009648C1">
        <w:t xml:space="preserve">Available on </w:t>
      </w:r>
      <w:r w:rsidR="00BE5892">
        <w:t xml:space="preserve">the Programme site on </w:t>
      </w:r>
      <w:r w:rsidR="00DF6DA8" w:rsidRPr="009648C1">
        <w:t>Moodle</w:t>
      </w:r>
    </w:p>
    <w:p w14:paraId="1961189B" w14:textId="77777777" w:rsidR="007F4DAF" w:rsidRDefault="007F4DAF" w:rsidP="00F31AF7">
      <w:pPr>
        <w:jc w:val="center"/>
      </w:pPr>
    </w:p>
    <w:p w14:paraId="48CBD0A6" w14:textId="0736F86D" w:rsidR="00DA3CE3" w:rsidRDefault="007F4DAF" w:rsidP="007F4DAF">
      <w:pPr>
        <w:rPr>
          <w:sz w:val="20"/>
          <w:szCs w:val="20"/>
        </w:rPr>
      </w:pPr>
      <w:r>
        <w:rPr>
          <w:sz w:val="20"/>
          <w:szCs w:val="20"/>
        </w:rPr>
        <w:t xml:space="preserve">This document is correct at time of publishing </w:t>
      </w:r>
      <w:r w:rsidR="00DA3CE3">
        <w:rPr>
          <w:sz w:val="20"/>
          <w:szCs w:val="20"/>
        </w:rPr>
        <w:t>–</w:t>
      </w:r>
      <w:r>
        <w:rPr>
          <w:sz w:val="20"/>
          <w:szCs w:val="20"/>
        </w:rPr>
        <w:t xml:space="preserve"> </w:t>
      </w:r>
      <w:r w:rsidR="009C40EA">
        <w:rPr>
          <w:sz w:val="20"/>
          <w:szCs w:val="20"/>
        </w:rPr>
        <w:t>May 2026</w:t>
      </w:r>
    </w:p>
    <w:p w14:paraId="3B6363A0" w14:textId="77777777" w:rsidR="00DA3CE3" w:rsidRDefault="00DA3CE3">
      <w:pPr>
        <w:spacing w:before="0" w:after="160" w:line="259" w:lineRule="auto"/>
        <w:rPr>
          <w:sz w:val="20"/>
          <w:szCs w:val="20"/>
        </w:rPr>
      </w:pPr>
      <w:r>
        <w:rPr>
          <w:sz w:val="20"/>
          <w:szCs w:val="20"/>
        </w:rPr>
        <w:br w:type="page"/>
      </w:r>
    </w:p>
    <w:p w14:paraId="065223A5" w14:textId="77777777" w:rsidR="007F4DAF" w:rsidRDefault="007F4DAF" w:rsidP="007F4DAF"/>
    <w:sdt>
      <w:sdtPr>
        <w:rPr>
          <w:rFonts w:eastAsiaTheme="minorEastAsia"/>
          <w:b w:val="0"/>
          <w:bCs w:val="0"/>
          <w:color w:val="auto"/>
          <w:sz w:val="22"/>
          <w:szCs w:val="22"/>
        </w:rPr>
        <w:id w:val="-654222504"/>
        <w:docPartObj>
          <w:docPartGallery w:val="Table of Contents"/>
          <w:docPartUnique/>
        </w:docPartObj>
      </w:sdtPr>
      <w:sdtEndPr>
        <w:rPr>
          <w:noProof/>
        </w:rPr>
      </w:sdtEndPr>
      <w:sdtContent>
        <w:p w14:paraId="5A195E7D" w14:textId="2CE51C72" w:rsidR="000B2B0A" w:rsidRPr="009648C1" w:rsidRDefault="000B2B0A" w:rsidP="008130C1">
          <w:pPr>
            <w:pStyle w:val="TOCHeading"/>
          </w:pPr>
          <w:r w:rsidRPr="009648C1">
            <w:t>Table of Contents</w:t>
          </w:r>
        </w:p>
        <w:p w14:paraId="7C8BCD69" w14:textId="1FAA2DA8" w:rsidR="00124ACF" w:rsidRDefault="000B2B0A">
          <w:pPr>
            <w:pStyle w:val="TOC1"/>
            <w:rPr>
              <w:rFonts w:asciiTheme="minorHAnsi" w:hAnsiTheme="minorHAnsi"/>
              <w:szCs w:val="22"/>
              <w:lang w:val="en-NZ" w:eastAsia="en-NZ" w:bidi="ar-SA"/>
            </w:rPr>
          </w:pPr>
          <w:r w:rsidRPr="009648C1">
            <w:rPr>
              <w:lang w:val="en-NZ"/>
            </w:rPr>
            <w:fldChar w:fldCharType="begin"/>
          </w:r>
          <w:r w:rsidRPr="009648C1">
            <w:rPr>
              <w:lang w:val="en-NZ"/>
            </w:rPr>
            <w:instrText xml:space="preserve"> TOC \o "1-3" \h \z \u </w:instrText>
          </w:r>
          <w:r w:rsidRPr="009648C1">
            <w:rPr>
              <w:lang w:val="en-NZ"/>
            </w:rPr>
            <w:fldChar w:fldCharType="separate"/>
          </w:r>
          <w:hyperlink w:anchor="_Toc131156029" w:history="1">
            <w:r w:rsidR="00124ACF" w:rsidRPr="00CE6617">
              <w:rPr>
                <w:rStyle w:val="Hyperlink"/>
              </w:rPr>
              <w:t>School Welcome</w:t>
            </w:r>
            <w:r w:rsidR="00124ACF">
              <w:rPr>
                <w:webHidden/>
              </w:rPr>
              <w:tab/>
            </w:r>
            <w:r w:rsidR="00124ACF">
              <w:rPr>
                <w:webHidden/>
              </w:rPr>
              <w:fldChar w:fldCharType="begin"/>
            </w:r>
            <w:r w:rsidR="00124ACF">
              <w:rPr>
                <w:webHidden/>
              </w:rPr>
              <w:instrText xml:space="preserve"> PAGEREF _Toc131156029 \h </w:instrText>
            </w:r>
            <w:r w:rsidR="00124ACF">
              <w:rPr>
                <w:webHidden/>
              </w:rPr>
            </w:r>
            <w:r w:rsidR="00124ACF">
              <w:rPr>
                <w:webHidden/>
              </w:rPr>
              <w:fldChar w:fldCharType="separate"/>
            </w:r>
            <w:r w:rsidR="00291EA8">
              <w:rPr>
                <w:webHidden/>
              </w:rPr>
              <w:t>3</w:t>
            </w:r>
            <w:r w:rsidR="00124ACF">
              <w:rPr>
                <w:webHidden/>
              </w:rPr>
              <w:fldChar w:fldCharType="end"/>
            </w:r>
          </w:hyperlink>
        </w:p>
        <w:p w14:paraId="1A54253D" w14:textId="7910A4D6" w:rsidR="00124ACF" w:rsidRDefault="00124ACF">
          <w:pPr>
            <w:pStyle w:val="TOC1"/>
            <w:rPr>
              <w:rFonts w:asciiTheme="minorHAnsi" w:hAnsiTheme="minorHAnsi"/>
              <w:szCs w:val="22"/>
              <w:lang w:val="en-NZ" w:eastAsia="en-NZ" w:bidi="ar-SA"/>
            </w:rPr>
          </w:pPr>
          <w:hyperlink w:anchor="_Toc131156030" w:history="1">
            <w:r w:rsidRPr="00CE6617">
              <w:rPr>
                <w:rStyle w:val="Hyperlink"/>
              </w:rPr>
              <w:t>Use of Handbook</w:t>
            </w:r>
            <w:r>
              <w:rPr>
                <w:webHidden/>
              </w:rPr>
              <w:tab/>
            </w:r>
            <w:r>
              <w:rPr>
                <w:webHidden/>
              </w:rPr>
              <w:fldChar w:fldCharType="begin"/>
            </w:r>
            <w:r>
              <w:rPr>
                <w:webHidden/>
              </w:rPr>
              <w:instrText xml:space="preserve"> PAGEREF _Toc131156030 \h </w:instrText>
            </w:r>
            <w:r>
              <w:rPr>
                <w:webHidden/>
              </w:rPr>
            </w:r>
            <w:r>
              <w:rPr>
                <w:webHidden/>
              </w:rPr>
              <w:fldChar w:fldCharType="separate"/>
            </w:r>
            <w:r w:rsidR="00291EA8">
              <w:rPr>
                <w:webHidden/>
              </w:rPr>
              <w:t>3</w:t>
            </w:r>
            <w:r>
              <w:rPr>
                <w:webHidden/>
              </w:rPr>
              <w:fldChar w:fldCharType="end"/>
            </w:r>
          </w:hyperlink>
        </w:p>
        <w:p w14:paraId="292564D0" w14:textId="5B528814" w:rsidR="00124ACF" w:rsidRDefault="00124ACF">
          <w:pPr>
            <w:pStyle w:val="TOC1"/>
          </w:pPr>
          <w:hyperlink w:anchor="_Toc131156031" w:history="1">
            <w:r w:rsidRPr="00CE6617">
              <w:rPr>
                <w:rStyle w:val="Hyperlink"/>
              </w:rPr>
              <w:t>Programme Staff</w:t>
            </w:r>
            <w:r>
              <w:rPr>
                <w:webHidden/>
              </w:rPr>
              <w:tab/>
            </w:r>
            <w:r>
              <w:rPr>
                <w:webHidden/>
              </w:rPr>
              <w:fldChar w:fldCharType="begin"/>
            </w:r>
            <w:r>
              <w:rPr>
                <w:webHidden/>
              </w:rPr>
              <w:instrText xml:space="preserve"> PAGEREF _Toc131156031 \h </w:instrText>
            </w:r>
            <w:r>
              <w:rPr>
                <w:webHidden/>
              </w:rPr>
            </w:r>
            <w:r>
              <w:rPr>
                <w:webHidden/>
              </w:rPr>
              <w:fldChar w:fldCharType="separate"/>
            </w:r>
            <w:r w:rsidR="00291EA8">
              <w:rPr>
                <w:webHidden/>
              </w:rPr>
              <w:t>3</w:t>
            </w:r>
            <w:r>
              <w:rPr>
                <w:webHidden/>
              </w:rPr>
              <w:fldChar w:fldCharType="end"/>
            </w:r>
          </w:hyperlink>
        </w:p>
        <w:p w14:paraId="52D35356" w14:textId="68E664CF" w:rsidR="002E0D21" w:rsidRDefault="002E0D21" w:rsidP="002E0D21">
          <w:pPr>
            <w:pStyle w:val="TOC1"/>
            <w:rPr>
              <w:rFonts w:asciiTheme="minorHAnsi" w:hAnsiTheme="minorHAnsi"/>
              <w:szCs w:val="22"/>
              <w:lang w:val="en-NZ" w:eastAsia="en-NZ" w:bidi="ar-SA"/>
            </w:rPr>
          </w:pPr>
          <w:hyperlink w:anchor="_Toc131156032" w:history="1">
            <w:r w:rsidRPr="00CE6617">
              <w:rPr>
                <w:rStyle w:val="Hyperlink"/>
              </w:rPr>
              <w:t>Programme Aim</w:t>
            </w:r>
            <w:r>
              <w:rPr>
                <w:webHidden/>
              </w:rPr>
              <w:tab/>
            </w:r>
            <w:r>
              <w:rPr>
                <w:webHidden/>
              </w:rPr>
              <w:fldChar w:fldCharType="begin"/>
            </w:r>
            <w:r>
              <w:rPr>
                <w:webHidden/>
              </w:rPr>
              <w:instrText xml:space="preserve"> PAGEREF _Toc131156032 \h </w:instrText>
            </w:r>
            <w:r>
              <w:rPr>
                <w:webHidden/>
              </w:rPr>
            </w:r>
            <w:r>
              <w:rPr>
                <w:webHidden/>
              </w:rPr>
              <w:fldChar w:fldCharType="separate"/>
            </w:r>
            <w:r w:rsidR="00291EA8">
              <w:rPr>
                <w:webHidden/>
              </w:rPr>
              <w:t>4</w:t>
            </w:r>
            <w:r>
              <w:rPr>
                <w:webHidden/>
              </w:rPr>
              <w:fldChar w:fldCharType="end"/>
            </w:r>
          </w:hyperlink>
        </w:p>
        <w:p w14:paraId="1A993643" w14:textId="10299D47" w:rsidR="00124ACF" w:rsidRDefault="002E0D21">
          <w:pPr>
            <w:pStyle w:val="TOC1"/>
            <w:rPr>
              <w:rFonts w:asciiTheme="minorHAnsi" w:hAnsiTheme="minorHAnsi"/>
              <w:szCs w:val="22"/>
              <w:lang w:val="en-NZ" w:eastAsia="en-NZ" w:bidi="ar-SA"/>
            </w:rPr>
          </w:pPr>
          <w:hyperlink w:anchor="_Toc131156032" w:history="1">
            <w:r>
              <w:rPr>
                <w:rStyle w:val="Hyperlink"/>
              </w:rPr>
              <w:t>Resources</w:t>
            </w:r>
            <w:r w:rsidR="00124ACF">
              <w:rPr>
                <w:webHidden/>
              </w:rPr>
              <w:tab/>
            </w:r>
            <w:r w:rsidR="00124ACF">
              <w:rPr>
                <w:webHidden/>
              </w:rPr>
              <w:fldChar w:fldCharType="begin"/>
            </w:r>
            <w:r w:rsidR="00124ACF">
              <w:rPr>
                <w:webHidden/>
              </w:rPr>
              <w:instrText xml:space="preserve"> PAGEREF _Toc131156032 \h </w:instrText>
            </w:r>
            <w:r w:rsidR="00124ACF">
              <w:rPr>
                <w:webHidden/>
              </w:rPr>
            </w:r>
            <w:r w:rsidR="00124ACF">
              <w:rPr>
                <w:webHidden/>
              </w:rPr>
              <w:fldChar w:fldCharType="separate"/>
            </w:r>
            <w:r w:rsidR="00291EA8">
              <w:rPr>
                <w:webHidden/>
              </w:rPr>
              <w:t>4</w:t>
            </w:r>
            <w:r w:rsidR="00124ACF">
              <w:rPr>
                <w:webHidden/>
              </w:rPr>
              <w:fldChar w:fldCharType="end"/>
            </w:r>
          </w:hyperlink>
        </w:p>
        <w:p w14:paraId="02C372BF" w14:textId="7927852C" w:rsidR="00124ACF" w:rsidRDefault="00124ACF">
          <w:pPr>
            <w:pStyle w:val="TOC1"/>
            <w:rPr>
              <w:rFonts w:asciiTheme="minorHAnsi" w:hAnsiTheme="minorHAnsi"/>
              <w:szCs w:val="22"/>
              <w:lang w:val="en-NZ" w:eastAsia="en-NZ" w:bidi="ar-SA"/>
            </w:rPr>
          </w:pPr>
          <w:hyperlink w:anchor="_Toc131156033" w:history="1">
            <w:r w:rsidRPr="00CE6617">
              <w:rPr>
                <w:rStyle w:val="Hyperlink"/>
              </w:rPr>
              <w:t>Graduate Outcomes</w:t>
            </w:r>
            <w:r>
              <w:rPr>
                <w:webHidden/>
              </w:rPr>
              <w:tab/>
            </w:r>
            <w:r>
              <w:rPr>
                <w:webHidden/>
              </w:rPr>
              <w:fldChar w:fldCharType="begin"/>
            </w:r>
            <w:r>
              <w:rPr>
                <w:webHidden/>
              </w:rPr>
              <w:instrText xml:space="preserve"> PAGEREF _Toc131156033 \h </w:instrText>
            </w:r>
            <w:r>
              <w:rPr>
                <w:webHidden/>
              </w:rPr>
            </w:r>
            <w:r>
              <w:rPr>
                <w:webHidden/>
              </w:rPr>
              <w:fldChar w:fldCharType="separate"/>
            </w:r>
            <w:r w:rsidR="00291EA8">
              <w:rPr>
                <w:webHidden/>
              </w:rPr>
              <w:t>4</w:t>
            </w:r>
            <w:r>
              <w:rPr>
                <w:webHidden/>
              </w:rPr>
              <w:fldChar w:fldCharType="end"/>
            </w:r>
          </w:hyperlink>
        </w:p>
        <w:p w14:paraId="1F15CB07" w14:textId="5ECD2CB5" w:rsidR="00124ACF" w:rsidRDefault="00124ACF">
          <w:pPr>
            <w:pStyle w:val="TOC1"/>
            <w:rPr>
              <w:rFonts w:asciiTheme="minorHAnsi" w:hAnsiTheme="minorHAnsi"/>
              <w:szCs w:val="22"/>
              <w:lang w:val="en-NZ" w:eastAsia="en-NZ" w:bidi="ar-SA"/>
            </w:rPr>
          </w:pPr>
          <w:hyperlink w:anchor="_Toc131156034" w:history="1">
            <w:r w:rsidRPr="00CE6617">
              <w:rPr>
                <w:rStyle w:val="Hyperlink"/>
              </w:rPr>
              <w:t>Programme Outline</w:t>
            </w:r>
            <w:r>
              <w:rPr>
                <w:webHidden/>
              </w:rPr>
              <w:tab/>
            </w:r>
            <w:r>
              <w:rPr>
                <w:webHidden/>
              </w:rPr>
              <w:fldChar w:fldCharType="begin"/>
            </w:r>
            <w:r>
              <w:rPr>
                <w:webHidden/>
              </w:rPr>
              <w:instrText xml:space="preserve"> PAGEREF _Toc131156034 \h </w:instrText>
            </w:r>
            <w:r>
              <w:rPr>
                <w:webHidden/>
              </w:rPr>
            </w:r>
            <w:r>
              <w:rPr>
                <w:webHidden/>
              </w:rPr>
              <w:fldChar w:fldCharType="separate"/>
            </w:r>
            <w:r w:rsidR="00291EA8">
              <w:rPr>
                <w:webHidden/>
              </w:rPr>
              <w:t>5</w:t>
            </w:r>
            <w:r>
              <w:rPr>
                <w:webHidden/>
              </w:rPr>
              <w:fldChar w:fldCharType="end"/>
            </w:r>
          </w:hyperlink>
        </w:p>
        <w:p w14:paraId="221A8385" w14:textId="26718007" w:rsidR="00124ACF" w:rsidRDefault="00124ACF">
          <w:pPr>
            <w:pStyle w:val="TOC1"/>
            <w:rPr>
              <w:rFonts w:asciiTheme="minorHAnsi" w:hAnsiTheme="minorHAnsi"/>
              <w:szCs w:val="22"/>
              <w:lang w:val="en-NZ" w:eastAsia="en-NZ" w:bidi="ar-SA"/>
            </w:rPr>
          </w:pPr>
          <w:hyperlink w:anchor="_Toc131156035" w:history="1">
            <w:r w:rsidRPr="00CE6617">
              <w:rPr>
                <w:rStyle w:val="Hyperlink"/>
              </w:rPr>
              <w:t>Teaching and Learning Methods</w:t>
            </w:r>
            <w:r>
              <w:rPr>
                <w:webHidden/>
              </w:rPr>
              <w:tab/>
            </w:r>
            <w:r>
              <w:rPr>
                <w:webHidden/>
              </w:rPr>
              <w:fldChar w:fldCharType="begin"/>
            </w:r>
            <w:r>
              <w:rPr>
                <w:webHidden/>
              </w:rPr>
              <w:instrText xml:space="preserve"> PAGEREF _Toc131156035 \h </w:instrText>
            </w:r>
            <w:r>
              <w:rPr>
                <w:webHidden/>
              </w:rPr>
            </w:r>
            <w:r>
              <w:rPr>
                <w:webHidden/>
              </w:rPr>
              <w:fldChar w:fldCharType="separate"/>
            </w:r>
            <w:r w:rsidR="00291EA8">
              <w:rPr>
                <w:webHidden/>
              </w:rPr>
              <w:t>10</w:t>
            </w:r>
            <w:r>
              <w:rPr>
                <w:webHidden/>
              </w:rPr>
              <w:fldChar w:fldCharType="end"/>
            </w:r>
          </w:hyperlink>
        </w:p>
        <w:p w14:paraId="6E3443BB" w14:textId="770F7E81" w:rsidR="00124ACF" w:rsidRDefault="00124ACF">
          <w:pPr>
            <w:pStyle w:val="TOC1"/>
            <w:rPr>
              <w:rFonts w:asciiTheme="minorHAnsi" w:hAnsiTheme="minorHAnsi"/>
              <w:szCs w:val="22"/>
              <w:lang w:val="en-NZ" w:eastAsia="en-NZ" w:bidi="ar-SA"/>
            </w:rPr>
          </w:pPr>
          <w:hyperlink w:anchor="_Toc131156036" w:history="1">
            <w:r w:rsidRPr="00CE6617">
              <w:rPr>
                <w:rStyle w:val="Hyperlink"/>
              </w:rPr>
              <w:t>Assessment</w:t>
            </w:r>
            <w:r>
              <w:rPr>
                <w:webHidden/>
              </w:rPr>
              <w:tab/>
            </w:r>
            <w:r>
              <w:rPr>
                <w:webHidden/>
              </w:rPr>
              <w:fldChar w:fldCharType="begin"/>
            </w:r>
            <w:r>
              <w:rPr>
                <w:webHidden/>
              </w:rPr>
              <w:instrText xml:space="preserve"> PAGEREF _Toc131156036 \h </w:instrText>
            </w:r>
            <w:r>
              <w:rPr>
                <w:webHidden/>
              </w:rPr>
            </w:r>
            <w:r>
              <w:rPr>
                <w:webHidden/>
              </w:rPr>
              <w:fldChar w:fldCharType="separate"/>
            </w:r>
            <w:r w:rsidR="00291EA8">
              <w:rPr>
                <w:webHidden/>
              </w:rPr>
              <w:t>10</w:t>
            </w:r>
            <w:r>
              <w:rPr>
                <w:webHidden/>
              </w:rPr>
              <w:fldChar w:fldCharType="end"/>
            </w:r>
          </w:hyperlink>
        </w:p>
        <w:p w14:paraId="66174289" w14:textId="3076A318" w:rsidR="00124ACF" w:rsidRDefault="00124ACF">
          <w:pPr>
            <w:pStyle w:val="TOC1"/>
            <w:rPr>
              <w:rFonts w:asciiTheme="minorHAnsi" w:hAnsiTheme="minorHAnsi"/>
              <w:szCs w:val="22"/>
              <w:lang w:val="en-NZ" w:eastAsia="en-NZ" w:bidi="ar-SA"/>
            </w:rPr>
          </w:pPr>
          <w:hyperlink w:anchor="_Toc131156037" w:history="1">
            <w:r w:rsidRPr="00CE6617">
              <w:rPr>
                <w:rStyle w:val="Hyperlink"/>
              </w:rPr>
              <w:t>Personal Responsibility</w:t>
            </w:r>
            <w:r>
              <w:rPr>
                <w:webHidden/>
              </w:rPr>
              <w:tab/>
            </w:r>
            <w:r>
              <w:rPr>
                <w:webHidden/>
              </w:rPr>
              <w:fldChar w:fldCharType="begin"/>
            </w:r>
            <w:r>
              <w:rPr>
                <w:webHidden/>
              </w:rPr>
              <w:instrText xml:space="preserve"> PAGEREF _Toc131156037 \h </w:instrText>
            </w:r>
            <w:r>
              <w:rPr>
                <w:webHidden/>
              </w:rPr>
            </w:r>
            <w:r>
              <w:rPr>
                <w:webHidden/>
              </w:rPr>
              <w:fldChar w:fldCharType="separate"/>
            </w:r>
            <w:r w:rsidR="00291EA8">
              <w:rPr>
                <w:webHidden/>
              </w:rPr>
              <w:t>11</w:t>
            </w:r>
            <w:r>
              <w:rPr>
                <w:webHidden/>
              </w:rPr>
              <w:fldChar w:fldCharType="end"/>
            </w:r>
          </w:hyperlink>
        </w:p>
        <w:p w14:paraId="2560674D" w14:textId="218D443C" w:rsidR="00124ACF" w:rsidRDefault="00124ACF">
          <w:pPr>
            <w:pStyle w:val="TOC1"/>
            <w:rPr>
              <w:rFonts w:asciiTheme="minorHAnsi" w:hAnsiTheme="minorHAnsi"/>
              <w:szCs w:val="22"/>
              <w:lang w:val="en-NZ" w:eastAsia="en-NZ" w:bidi="ar-SA"/>
            </w:rPr>
          </w:pPr>
          <w:hyperlink w:anchor="_Toc131156038" w:history="1">
            <w:r w:rsidRPr="00CE6617">
              <w:rPr>
                <w:rStyle w:val="Hyperlink"/>
              </w:rPr>
              <w:t>Course Outlines</w:t>
            </w:r>
            <w:r>
              <w:rPr>
                <w:webHidden/>
              </w:rPr>
              <w:tab/>
            </w:r>
            <w:r>
              <w:rPr>
                <w:webHidden/>
              </w:rPr>
              <w:fldChar w:fldCharType="begin"/>
            </w:r>
            <w:r>
              <w:rPr>
                <w:webHidden/>
              </w:rPr>
              <w:instrText xml:space="preserve"> PAGEREF _Toc131156038 \h </w:instrText>
            </w:r>
            <w:r>
              <w:rPr>
                <w:webHidden/>
              </w:rPr>
            </w:r>
            <w:r>
              <w:rPr>
                <w:webHidden/>
              </w:rPr>
              <w:fldChar w:fldCharType="separate"/>
            </w:r>
            <w:r w:rsidR="00291EA8">
              <w:rPr>
                <w:webHidden/>
              </w:rPr>
              <w:t>11</w:t>
            </w:r>
            <w:r>
              <w:rPr>
                <w:webHidden/>
              </w:rPr>
              <w:fldChar w:fldCharType="end"/>
            </w:r>
          </w:hyperlink>
        </w:p>
        <w:p w14:paraId="1A4AB632" w14:textId="7E67AD2A" w:rsidR="000B2B0A" w:rsidRPr="009648C1" w:rsidRDefault="000B2B0A" w:rsidP="00AC3EAE">
          <w:r w:rsidRPr="009648C1">
            <w:rPr>
              <w:noProof/>
            </w:rPr>
            <w:fldChar w:fldCharType="end"/>
          </w:r>
        </w:p>
      </w:sdtContent>
    </w:sdt>
    <w:p w14:paraId="268805BB" w14:textId="77777777" w:rsidR="007B5130" w:rsidRPr="009648C1" w:rsidRDefault="007B5130" w:rsidP="00AC3EAE"/>
    <w:p w14:paraId="268805C8" w14:textId="77777777" w:rsidR="000712C9" w:rsidRPr="009648C1" w:rsidRDefault="000712C9" w:rsidP="00AC3EAE"/>
    <w:p w14:paraId="268805CB" w14:textId="77777777" w:rsidR="000712C9" w:rsidRPr="009648C1" w:rsidRDefault="000712C9" w:rsidP="00AC3EAE"/>
    <w:p w14:paraId="268805CE" w14:textId="77777777" w:rsidR="00490A89" w:rsidRPr="009648C1" w:rsidRDefault="00490A89" w:rsidP="00AC3EAE"/>
    <w:p w14:paraId="268805CF" w14:textId="77777777" w:rsidR="007D2F8D" w:rsidRPr="009648C1" w:rsidRDefault="007D2F8D" w:rsidP="00AC3EAE">
      <w:r w:rsidRPr="009648C1">
        <w:br w:type="page"/>
      </w:r>
    </w:p>
    <w:p w14:paraId="74643FB5" w14:textId="77777777" w:rsidR="002038E4" w:rsidRPr="00A42732" w:rsidRDefault="002038E4" w:rsidP="002038E4">
      <w:pPr>
        <w:pStyle w:val="Heading1"/>
        <w:rPr>
          <w:sz w:val="24"/>
          <w:szCs w:val="24"/>
        </w:rPr>
      </w:pPr>
      <w:bookmarkStart w:id="0" w:name="_Toc105753314"/>
      <w:bookmarkStart w:id="1" w:name="_Toc131156029"/>
      <w:r w:rsidRPr="00A42732">
        <w:rPr>
          <w:sz w:val="24"/>
          <w:szCs w:val="24"/>
        </w:rPr>
        <w:lastRenderedPageBreak/>
        <w:t>School Welcome</w:t>
      </w:r>
      <w:bookmarkEnd w:id="0"/>
      <w:bookmarkEnd w:id="1"/>
    </w:p>
    <w:p w14:paraId="3416C3DA" w14:textId="4F6605F7" w:rsidR="002E3A6C" w:rsidRPr="00455718" w:rsidRDefault="002E3A6C" w:rsidP="002E3A6C">
      <w:pPr>
        <w:spacing w:line="240" w:lineRule="auto"/>
      </w:pPr>
      <w:bookmarkStart w:id="2" w:name="_Toc131156030"/>
      <w:r w:rsidRPr="00455718">
        <w:t>Nau</w:t>
      </w:r>
      <w:r w:rsidR="00465EDD">
        <w:t xml:space="preserve"> </w:t>
      </w:r>
      <w:proofErr w:type="spellStart"/>
      <w:r w:rsidRPr="00455718">
        <w:t>mai</w:t>
      </w:r>
      <w:proofErr w:type="spellEnd"/>
      <w:r w:rsidRPr="00455718">
        <w:t>, Haere</w:t>
      </w:r>
      <w:r w:rsidR="00465EDD">
        <w:t xml:space="preserve"> </w:t>
      </w:r>
      <w:proofErr w:type="spellStart"/>
      <w:r w:rsidRPr="00455718">
        <w:t>mai</w:t>
      </w:r>
      <w:proofErr w:type="spellEnd"/>
      <w:r w:rsidRPr="00455718">
        <w:t>. Welcome to the School of Construction and Engineering Trades.</w:t>
      </w:r>
    </w:p>
    <w:p w14:paraId="6864543D" w14:textId="77777777" w:rsidR="002E3A6C" w:rsidRDefault="002E3A6C" w:rsidP="002E3A6C">
      <w:pPr>
        <w:spacing w:line="240" w:lineRule="auto"/>
      </w:pPr>
      <w:r w:rsidRPr="00455718">
        <w:t>The School of Construction and Engineering Trades is proud to offer the best range of trades training in the region. Our programmes provide learning opportunities in a comprehensive range of theoretical and practical skills directly related to the workplace and our graduates are in high demand throughout the many industries we support.</w:t>
      </w:r>
    </w:p>
    <w:p w14:paraId="6FAF704F" w14:textId="77777777" w:rsidR="002E3A6C" w:rsidRDefault="002E3A6C" w:rsidP="002E3A6C">
      <w:pPr>
        <w:spacing w:line="240" w:lineRule="auto"/>
      </w:pPr>
      <w:r w:rsidRPr="00455718">
        <w:t xml:space="preserve">The School of Construction and Engineering Trades offers you a learning environment that is as close to the real world as we can make it. Your learning will go beyond the classroom, and you will spend much of your time developing the hands-on skills which you will require if you are to succeed in your chosen field. </w:t>
      </w:r>
    </w:p>
    <w:p w14:paraId="6796729D" w14:textId="77777777" w:rsidR="002E3A6C" w:rsidRDefault="002E3A6C" w:rsidP="002E3A6C">
      <w:pPr>
        <w:spacing w:line="240" w:lineRule="auto"/>
      </w:pPr>
      <w:r w:rsidRPr="00455718">
        <w:t>Learning at WelTec is a two-way partnership. You will learn from an experienced team of highly respected and professional tutors. They will do all they can to help you while you are here, but your success will not just depend on us.</w:t>
      </w:r>
    </w:p>
    <w:p w14:paraId="63A168B6" w14:textId="2A9659A4" w:rsidR="002E3A6C" w:rsidRPr="00455718" w:rsidRDefault="002E3A6C" w:rsidP="002E3A6C">
      <w:pPr>
        <w:spacing w:line="240" w:lineRule="auto"/>
      </w:pPr>
      <w:r w:rsidRPr="00455718">
        <w:t xml:space="preserve">You must bring with you a keen attitude to your studies, a willingness to learn, and respect for those around you who also wish to learn. </w:t>
      </w:r>
    </w:p>
    <w:p w14:paraId="423AFD63" w14:textId="77777777" w:rsidR="002E3A6C" w:rsidRDefault="002E3A6C" w:rsidP="002E3A6C">
      <w:pPr>
        <w:spacing w:line="240" w:lineRule="auto"/>
      </w:pPr>
      <w:r w:rsidRPr="00455718">
        <w:t>When you immerse yourself in your programme of study with energy and enthusiasm you will leave here with a qualification that will enable you to build your future. I wish you all the best for your studies.</w:t>
      </w:r>
    </w:p>
    <w:p w14:paraId="6C178EB0" w14:textId="77777777" w:rsidR="002E3A6C" w:rsidRPr="00455718" w:rsidRDefault="002E3A6C" w:rsidP="002E3A6C">
      <w:pPr>
        <w:spacing w:line="240" w:lineRule="auto"/>
      </w:pPr>
    </w:p>
    <w:p w14:paraId="666DA52C" w14:textId="77777777" w:rsidR="005650D4" w:rsidRPr="00550F93" w:rsidRDefault="005650D4" w:rsidP="005650D4">
      <w:pPr>
        <w:spacing w:before="0" w:line="240" w:lineRule="auto"/>
      </w:pPr>
      <w:proofErr w:type="spellStart"/>
      <w:r w:rsidRPr="00550F93">
        <w:t>Ngā</w:t>
      </w:r>
      <w:proofErr w:type="spellEnd"/>
      <w:r w:rsidRPr="00550F93">
        <w:t xml:space="preserve"> mihi</w:t>
      </w:r>
    </w:p>
    <w:p w14:paraId="00BBC575" w14:textId="77777777" w:rsidR="002E3A6C" w:rsidRPr="00455718" w:rsidRDefault="002E3A6C" w:rsidP="002E3A6C">
      <w:pPr>
        <w:spacing w:before="0" w:line="240" w:lineRule="auto"/>
      </w:pPr>
      <w:r w:rsidRPr="00455718">
        <w:t>Neil McDonald</w:t>
      </w:r>
    </w:p>
    <w:p w14:paraId="3E92BC1F" w14:textId="77777777" w:rsidR="002E3A6C" w:rsidRPr="00455718" w:rsidRDefault="002E3A6C" w:rsidP="002E3A6C">
      <w:pPr>
        <w:spacing w:before="0" w:line="240" w:lineRule="auto"/>
      </w:pPr>
      <w:r w:rsidRPr="00455718">
        <w:t>Head of School</w:t>
      </w:r>
    </w:p>
    <w:p w14:paraId="268805D9" w14:textId="5F33A2B7" w:rsidR="00C242ED" w:rsidRPr="00A42732" w:rsidRDefault="00792132" w:rsidP="005108BE">
      <w:pPr>
        <w:pStyle w:val="Heading1"/>
        <w:rPr>
          <w:sz w:val="24"/>
          <w:szCs w:val="24"/>
        </w:rPr>
      </w:pPr>
      <w:r w:rsidRPr="00A42732">
        <w:rPr>
          <w:sz w:val="24"/>
          <w:szCs w:val="24"/>
        </w:rPr>
        <w:t>Use of Handbook</w:t>
      </w:r>
      <w:bookmarkEnd w:id="2"/>
    </w:p>
    <w:p w14:paraId="3AC2F039" w14:textId="77777777" w:rsidR="00C113B0" w:rsidRPr="009648C1" w:rsidRDefault="00C113B0" w:rsidP="00C113B0">
      <w:r w:rsidRPr="009648C1">
        <w:t xml:space="preserve">This handbook provides important information about your programme of study this year. It outlines what you can expect to achieve and regulations that you need to know about. </w:t>
      </w:r>
    </w:p>
    <w:p w14:paraId="63868E53" w14:textId="4BF0DC53" w:rsidR="00C113B0" w:rsidRPr="009648C1" w:rsidRDefault="00C113B0" w:rsidP="00C113B0">
      <w:pPr>
        <w:rPr>
          <w:i/>
          <w:color w:val="FF0000"/>
        </w:rPr>
      </w:pPr>
      <w:r w:rsidRPr="009648C1">
        <w:t xml:space="preserve">The </w:t>
      </w:r>
      <w:hyperlink r:id="rId14" w:history="1">
        <w:r w:rsidRPr="00D266DC">
          <w:rPr>
            <w:rStyle w:val="Hyperlink"/>
          </w:rPr>
          <w:t>Student Guide</w:t>
        </w:r>
      </w:hyperlink>
      <w:r w:rsidRPr="009648C1">
        <w:t xml:space="preserve"> provides more information about the services that are available at Whitireia and WelTec to help you succeed in your studies.  It </w:t>
      </w:r>
      <w:r>
        <w:t>refers you to</w:t>
      </w:r>
      <w:r w:rsidRPr="009648C1">
        <w:t xml:space="preserve"> policies and procedures that apply to students. </w:t>
      </w:r>
      <w:r>
        <w:t>T</w:t>
      </w:r>
      <w:r w:rsidRPr="009648C1">
        <w:t xml:space="preserve">he </w:t>
      </w:r>
      <w:r w:rsidR="00E518E0">
        <w:t xml:space="preserve">Student Guide </w:t>
      </w:r>
      <w:r w:rsidRPr="009648C1">
        <w:t xml:space="preserve">is available </w:t>
      </w:r>
      <w:r>
        <w:t xml:space="preserve">in a downloadable version on Moodle and the website and in a printed copy </w:t>
      </w:r>
      <w:r w:rsidRPr="009648C1">
        <w:t xml:space="preserve">at </w:t>
      </w:r>
      <w:r>
        <w:t xml:space="preserve">the </w:t>
      </w:r>
      <w:r w:rsidRPr="009648C1">
        <w:t xml:space="preserve">School </w:t>
      </w:r>
      <w:r>
        <w:t>A</w:t>
      </w:r>
      <w:r w:rsidRPr="009648C1">
        <w:t>dministration</w:t>
      </w:r>
      <w:r>
        <w:t xml:space="preserve"> office.</w:t>
      </w:r>
      <w:r w:rsidRPr="009648C1">
        <w:t xml:space="preserve"> </w:t>
      </w:r>
    </w:p>
    <w:p w14:paraId="759704AE" w14:textId="76DDF5E1" w:rsidR="00746409" w:rsidRPr="00A42732" w:rsidRDefault="00792132" w:rsidP="00746409">
      <w:pPr>
        <w:pStyle w:val="Heading1"/>
        <w:rPr>
          <w:sz w:val="24"/>
          <w:szCs w:val="24"/>
        </w:rPr>
      </w:pPr>
      <w:bookmarkStart w:id="3" w:name="_Toc131156031"/>
      <w:r w:rsidRPr="00A42732">
        <w:rPr>
          <w:sz w:val="24"/>
          <w:szCs w:val="24"/>
        </w:rPr>
        <w:t>Programme Staff</w:t>
      </w:r>
      <w:bookmarkEnd w:id="3"/>
    </w:p>
    <w:p w14:paraId="6DA1E26E" w14:textId="77777777" w:rsidR="00411973" w:rsidRPr="00411973" w:rsidRDefault="00411973" w:rsidP="00411973"/>
    <w:p w14:paraId="052F18FE" w14:textId="634C7CBA" w:rsidR="0073726F" w:rsidRDefault="00AE3A3F" w:rsidP="00AB4465">
      <w:pPr>
        <w:pStyle w:val="NoSpacing"/>
        <w:rPr>
          <w:rFonts w:ascii="Arial" w:hAnsi="Arial" w:cs="Arial"/>
        </w:rPr>
      </w:pPr>
      <w:hyperlink r:id="rId15" w:history="1">
        <w:r w:rsidRPr="00AE3A3F">
          <w:rPr>
            <w:rStyle w:val="Hyperlink"/>
            <w:rFonts w:ascii="Arial" w:hAnsi="Arial" w:cs="Arial"/>
          </w:rPr>
          <w:t>Fasio Saolele</w:t>
        </w:r>
        <w:r w:rsidR="004C0308" w:rsidRPr="00AE3A3F">
          <w:rPr>
            <w:rStyle w:val="Hyperlink"/>
            <w:rFonts w:ascii="Arial" w:hAnsi="Arial" w:cs="Arial"/>
          </w:rPr>
          <w:t xml:space="preserve"> </w:t>
        </w:r>
      </w:hyperlink>
      <w:r w:rsidR="004C0308">
        <w:rPr>
          <w:rFonts w:ascii="Arial" w:hAnsi="Arial" w:cs="Arial"/>
        </w:rPr>
        <w:t xml:space="preserve"> (Programme Manager)</w:t>
      </w:r>
    </w:p>
    <w:p w14:paraId="49AF18F6" w14:textId="77777777" w:rsidR="004C0308" w:rsidRDefault="004C0308" w:rsidP="00AB4465">
      <w:pPr>
        <w:pStyle w:val="NoSpacing"/>
        <w:rPr>
          <w:rFonts w:ascii="Arial" w:hAnsi="Arial" w:cs="Arial"/>
        </w:rPr>
      </w:pPr>
    </w:p>
    <w:p w14:paraId="11C60285" w14:textId="76F380A1" w:rsidR="00833556" w:rsidRDefault="00833556" w:rsidP="00AB4465">
      <w:pPr>
        <w:pStyle w:val="NoSpacing"/>
        <w:rPr>
          <w:rFonts w:ascii="Arial" w:hAnsi="Arial" w:cs="Arial"/>
          <w:b/>
          <w:bCs/>
          <w:sz w:val="28"/>
          <w:szCs w:val="28"/>
        </w:rPr>
      </w:pPr>
      <w:r w:rsidRPr="008519CA">
        <w:rPr>
          <w:rFonts w:ascii="Arial" w:hAnsi="Arial" w:cs="Arial"/>
          <w:b/>
          <w:bCs/>
          <w:sz w:val="28"/>
          <w:szCs w:val="28"/>
        </w:rPr>
        <w:t>Tutors</w:t>
      </w:r>
    </w:p>
    <w:p w14:paraId="0B8323F5" w14:textId="77777777" w:rsidR="009C40EA" w:rsidRDefault="009C40EA" w:rsidP="00AB4465">
      <w:pPr>
        <w:pStyle w:val="NoSpacing"/>
        <w:rPr>
          <w:rFonts w:ascii="Arial" w:hAnsi="Arial" w:cs="Arial"/>
          <w:b/>
          <w:bCs/>
          <w:sz w:val="28"/>
          <w:szCs w:val="28"/>
        </w:rPr>
      </w:pPr>
    </w:p>
    <w:p w14:paraId="0CCE53B8" w14:textId="7341C190" w:rsidR="00B4345A" w:rsidRPr="00D81255" w:rsidRDefault="00B4345A" w:rsidP="00B4345A">
      <w:pPr>
        <w:pStyle w:val="NoSpacing"/>
        <w:rPr>
          <w:rFonts w:ascii="Arial" w:hAnsi="Arial" w:cs="Arial"/>
        </w:rPr>
      </w:pPr>
      <w:hyperlink r:id="rId16" w:history="1">
        <w:r w:rsidRPr="00D81255">
          <w:rPr>
            <w:rStyle w:val="Hyperlink"/>
            <w:rFonts w:ascii="Arial" w:hAnsi="Arial" w:cs="Arial"/>
          </w:rPr>
          <w:t>Tana Phillips</w:t>
        </w:r>
      </w:hyperlink>
      <w:r w:rsidRPr="00D81255">
        <w:rPr>
          <w:rFonts w:ascii="Arial" w:hAnsi="Arial" w:cs="Arial"/>
        </w:rPr>
        <w:t xml:space="preserve"> </w:t>
      </w:r>
    </w:p>
    <w:p w14:paraId="58AEF4EC" w14:textId="154EAFFA" w:rsidR="00AB4465" w:rsidRDefault="00465E30" w:rsidP="00AB4465">
      <w:pPr>
        <w:pStyle w:val="NoSpacing"/>
        <w:rPr>
          <w:rFonts w:ascii="Arial" w:hAnsi="Arial" w:cs="Arial"/>
        </w:rPr>
      </w:pPr>
      <w:hyperlink r:id="rId17" w:history="1">
        <w:r w:rsidRPr="00D81255">
          <w:rPr>
            <w:rStyle w:val="Hyperlink"/>
            <w:rFonts w:ascii="Arial" w:hAnsi="Arial" w:cs="Arial"/>
          </w:rPr>
          <w:t>Leo P</w:t>
        </w:r>
        <w:r w:rsidR="00AF258E" w:rsidRPr="00D81255">
          <w:rPr>
            <w:rStyle w:val="Hyperlink"/>
            <w:rFonts w:ascii="Arial" w:hAnsi="Arial" w:cs="Arial"/>
          </w:rPr>
          <w:t>irini</w:t>
        </w:r>
      </w:hyperlink>
      <w:r w:rsidR="00C72600">
        <w:t xml:space="preserve"> </w:t>
      </w:r>
      <w:r w:rsidR="00AF258E" w:rsidRPr="00D81255">
        <w:rPr>
          <w:rFonts w:ascii="Arial" w:hAnsi="Arial" w:cs="Arial"/>
        </w:rPr>
        <w:t xml:space="preserve"> </w:t>
      </w:r>
    </w:p>
    <w:p w14:paraId="52A86F73" w14:textId="774D75B0" w:rsidR="00C72600" w:rsidRDefault="00C72600" w:rsidP="00517AAA">
      <w:pPr>
        <w:pStyle w:val="NoSpacing"/>
        <w:rPr>
          <w:rStyle w:val="Hyperlink"/>
          <w:rFonts w:ascii="Arial" w:hAnsi="Arial" w:cs="Arial"/>
        </w:rPr>
      </w:pPr>
      <w:hyperlink r:id="rId18" w:history="1">
        <w:r w:rsidRPr="00C72600">
          <w:rPr>
            <w:rStyle w:val="Hyperlink"/>
            <w:rFonts w:ascii="Arial" w:hAnsi="Arial" w:cs="Arial"/>
          </w:rPr>
          <w:t>Luke Reid</w:t>
        </w:r>
      </w:hyperlink>
    </w:p>
    <w:p w14:paraId="53980F55" w14:textId="54C1B421" w:rsidR="00BE2AD3" w:rsidRDefault="00BE2AD3" w:rsidP="00517AAA">
      <w:pPr>
        <w:pStyle w:val="NoSpacing"/>
        <w:rPr>
          <w:rFonts w:ascii="Arial" w:hAnsi="Arial" w:cs="Arial"/>
        </w:rPr>
      </w:pPr>
      <w:hyperlink r:id="rId19" w:history="1">
        <w:r w:rsidRPr="0081218B">
          <w:rPr>
            <w:rStyle w:val="Hyperlink"/>
            <w:rFonts w:ascii="Arial" w:hAnsi="Arial" w:cs="Arial"/>
          </w:rPr>
          <w:t>Taratoa Pokotea</w:t>
        </w:r>
      </w:hyperlink>
    </w:p>
    <w:p w14:paraId="4C732BF0" w14:textId="77777777" w:rsidR="00676BF4" w:rsidRDefault="00676BF4" w:rsidP="00AB4465">
      <w:pPr>
        <w:pStyle w:val="NoSpacing"/>
        <w:rPr>
          <w:rFonts w:ascii="Arial" w:hAnsi="Arial" w:cs="Arial"/>
        </w:rPr>
      </w:pPr>
    </w:p>
    <w:p w14:paraId="2429D1A5" w14:textId="145D4E74" w:rsidR="006F0339" w:rsidRDefault="006F0339" w:rsidP="00AB4465">
      <w:pPr>
        <w:pStyle w:val="NoSpacing"/>
        <w:rPr>
          <w:rFonts w:ascii="Arial" w:hAnsi="Arial" w:cs="Arial"/>
        </w:rPr>
      </w:pPr>
      <w:hyperlink r:id="rId20" w:history="1">
        <w:r w:rsidRPr="00914A15">
          <w:rPr>
            <w:rStyle w:val="Hyperlink"/>
            <w:rFonts w:ascii="Arial" w:hAnsi="Arial" w:cs="Arial"/>
          </w:rPr>
          <w:t>Arnold Lomax</w:t>
        </w:r>
      </w:hyperlink>
      <w:r>
        <w:rPr>
          <w:rFonts w:ascii="Arial" w:hAnsi="Arial" w:cs="Arial"/>
        </w:rPr>
        <w:t xml:space="preserve"> (Co</w:t>
      </w:r>
      <w:r w:rsidR="000D1D93">
        <w:rPr>
          <w:rFonts w:ascii="Arial" w:hAnsi="Arial" w:cs="Arial"/>
        </w:rPr>
        <w:t>ordinator)</w:t>
      </w:r>
    </w:p>
    <w:p w14:paraId="0CED10A7" w14:textId="77777777" w:rsidR="00746409" w:rsidRDefault="00746409" w:rsidP="00AB4465">
      <w:pPr>
        <w:pStyle w:val="NoSpacing"/>
        <w:rPr>
          <w:rFonts w:ascii="Arial" w:hAnsi="Arial" w:cs="Arial"/>
        </w:rPr>
      </w:pPr>
    </w:p>
    <w:p w14:paraId="0C9166E2" w14:textId="77777777" w:rsidR="00EC5129" w:rsidRDefault="00EC5129" w:rsidP="00AB4465">
      <w:pPr>
        <w:pStyle w:val="NoSpacing"/>
        <w:rPr>
          <w:rFonts w:ascii="Arial" w:hAnsi="Arial" w:cs="Arial"/>
        </w:rPr>
      </w:pPr>
    </w:p>
    <w:p w14:paraId="1A66EDB9" w14:textId="77777777" w:rsidR="00857B89" w:rsidRPr="00A42732" w:rsidRDefault="00857B89" w:rsidP="00857B89">
      <w:pPr>
        <w:pStyle w:val="Heading1"/>
        <w:rPr>
          <w:sz w:val="24"/>
          <w:szCs w:val="24"/>
        </w:rPr>
      </w:pPr>
      <w:bookmarkStart w:id="4" w:name="_Toc131156032"/>
      <w:r w:rsidRPr="00A42732">
        <w:rPr>
          <w:sz w:val="24"/>
          <w:szCs w:val="24"/>
        </w:rPr>
        <w:t>Resources</w:t>
      </w:r>
    </w:p>
    <w:p w14:paraId="16C3ACA4" w14:textId="77777777" w:rsidR="00B14619" w:rsidRDefault="00B14619" w:rsidP="00B14619">
      <w:pPr>
        <w:rPr>
          <w:highlight w:val="yellow"/>
        </w:rPr>
      </w:pPr>
    </w:p>
    <w:p w14:paraId="262F5865" w14:textId="77777777" w:rsidR="00B14619" w:rsidRPr="00B14619" w:rsidRDefault="00B14619" w:rsidP="00714D28">
      <w:pPr>
        <w:pStyle w:val="ListParagraph"/>
        <w:numPr>
          <w:ilvl w:val="0"/>
          <w:numId w:val="1"/>
        </w:numPr>
        <w:spacing w:before="0" w:line="240" w:lineRule="auto"/>
      </w:pPr>
      <w:r w:rsidRPr="00B14619">
        <w:t>A mobile device (phone, tablet, or iPad).</w:t>
      </w:r>
    </w:p>
    <w:p w14:paraId="015EEB2B" w14:textId="77777777" w:rsidR="00B14619" w:rsidRPr="00B14619" w:rsidRDefault="00B14619" w:rsidP="00714D28">
      <w:pPr>
        <w:pStyle w:val="ListParagraph"/>
        <w:numPr>
          <w:ilvl w:val="0"/>
          <w:numId w:val="1"/>
        </w:numPr>
        <w:spacing w:before="0" w:line="240" w:lineRule="auto"/>
      </w:pPr>
      <w:r w:rsidRPr="00B14619">
        <w:t>A camera.</w:t>
      </w:r>
    </w:p>
    <w:p w14:paraId="317092BF" w14:textId="77777777" w:rsidR="00B14619" w:rsidRPr="00B14619" w:rsidRDefault="00B14619" w:rsidP="00714D28">
      <w:pPr>
        <w:pStyle w:val="ListParagraph"/>
        <w:numPr>
          <w:ilvl w:val="0"/>
          <w:numId w:val="1"/>
        </w:numPr>
        <w:spacing w:before="0" w:line="240" w:lineRule="auto"/>
      </w:pPr>
      <w:r w:rsidRPr="00B14619">
        <w:lastRenderedPageBreak/>
        <w:t>A carpentry tool kit.</w:t>
      </w:r>
    </w:p>
    <w:p w14:paraId="46BA7B79" w14:textId="77777777" w:rsidR="00B14619" w:rsidRDefault="00B14619" w:rsidP="00714D28">
      <w:pPr>
        <w:pStyle w:val="ListParagraph"/>
        <w:numPr>
          <w:ilvl w:val="0"/>
          <w:numId w:val="1"/>
        </w:numPr>
        <w:spacing w:before="0" w:line="240" w:lineRule="auto"/>
      </w:pPr>
      <w:r w:rsidRPr="00B14619">
        <w:t>Personal Protective Equipment (PPE).</w:t>
      </w:r>
    </w:p>
    <w:p w14:paraId="514DE518" w14:textId="77777777" w:rsidR="00A42732" w:rsidRPr="00B14619" w:rsidRDefault="00A42732" w:rsidP="00A42732"/>
    <w:p w14:paraId="7B1FA2A0" w14:textId="77061FAE" w:rsidR="00B14619" w:rsidRPr="00B14619" w:rsidRDefault="00A42732" w:rsidP="00B14619">
      <w:r w:rsidRPr="00B14619">
        <w:t>We have other materials available, but we only supply them in relation to the topic. (These will be used for Year 4 ākonga.) Set rulers, Tarsus protractors, and pencils.</w:t>
      </w:r>
    </w:p>
    <w:p w14:paraId="0FF1E4C0" w14:textId="77777777" w:rsidR="00A42732" w:rsidRPr="00E01F89" w:rsidRDefault="00A42732" w:rsidP="00A42732">
      <w:pPr>
        <w:keepNext/>
        <w:keepLines/>
        <w:numPr>
          <w:ilvl w:val="1"/>
          <w:numId w:val="0"/>
        </w:numPr>
        <w:spacing w:before="240" w:line="240" w:lineRule="auto"/>
        <w:ind w:left="720" w:hanging="720"/>
        <w:outlineLvl w:val="1"/>
        <w:rPr>
          <w:rFonts w:eastAsia="MS Gothic" w:cs="Times New Roman"/>
          <w:b/>
          <w:bCs/>
          <w:szCs w:val="26"/>
        </w:rPr>
      </w:pPr>
      <w:bookmarkStart w:id="5" w:name="_Toc175044849"/>
      <w:r w:rsidRPr="00E01F89">
        <w:rPr>
          <w:rFonts w:eastAsia="MS Gothic" w:cs="Times New Roman"/>
          <w:b/>
          <w:bCs/>
          <w:szCs w:val="26"/>
        </w:rPr>
        <w:t>Entry requirements</w:t>
      </w:r>
      <w:bookmarkEnd w:id="5"/>
    </w:p>
    <w:p w14:paraId="4DE14B6D" w14:textId="77777777" w:rsidR="00A42732" w:rsidRPr="00A3479D" w:rsidRDefault="00A42732" w:rsidP="00A42732">
      <w:pPr>
        <w:spacing w:after="120" w:line="240" w:lineRule="auto"/>
      </w:pPr>
      <w:r w:rsidRPr="00A3479D">
        <w:t xml:space="preserve">10 credits at NCEA level 1 in each of numeracy and literacy, or equivalent study/work experience. </w:t>
      </w:r>
    </w:p>
    <w:p w14:paraId="57177ED8" w14:textId="77777777" w:rsidR="00A42732" w:rsidRPr="00A3479D" w:rsidRDefault="00A42732" w:rsidP="00A42732">
      <w:pPr>
        <w:rPr>
          <w:color w:val="000000" w:themeColor="text1"/>
          <w:spacing w:val="-2"/>
          <w:szCs w:val="15"/>
        </w:rPr>
      </w:pPr>
      <w:r w:rsidRPr="00A3479D">
        <w:rPr>
          <w:color w:val="000000" w:themeColor="text1"/>
          <w:spacing w:val="-2"/>
          <w:szCs w:val="15"/>
        </w:rPr>
        <w:t>International: IELTS 5.5 (no band lower than 5.0), or equivalent</w:t>
      </w:r>
    </w:p>
    <w:p w14:paraId="3B6A140A" w14:textId="77777777" w:rsidR="00A42732" w:rsidRPr="00A3479D" w:rsidRDefault="00A42732" w:rsidP="00A42732">
      <w:r w:rsidRPr="00A3479D">
        <w:t>Applicants must:</w:t>
      </w:r>
    </w:p>
    <w:p w14:paraId="6F8F88DD" w14:textId="77777777" w:rsidR="00A42732" w:rsidRPr="00A3479D" w:rsidRDefault="00A42732" w:rsidP="00714D28">
      <w:pPr>
        <w:pStyle w:val="ListParagraph"/>
        <w:numPr>
          <w:ilvl w:val="0"/>
          <w:numId w:val="2"/>
        </w:numPr>
      </w:pPr>
      <w:r w:rsidRPr="00A3479D">
        <w:t>Be working in the construction industry as an apprentice or trainee.</w:t>
      </w:r>
    </w:p>
    <w:p w14:paraId="70828031" w14:textId="77777777" w:rsidR="00A42732" w:rsidRPr="00A3479D" w:rsidRDefault="00A42732" w:rsidP="00714D28">
      <w:pPr>
        <w:pStyle w:val="ListParagraph"/>
        <w:numPr>
          <w:ilvl w:val="0"/>
          <w:numId w:val="2"/>
        </w:numPr>
      </w:pPr>
      <w:r w:rsidRPr="00A3479D">
        <w:t>Be supervised by someone who is prepared to support the training.</w:t>
      </w:r>
    </w:p>
    <w:p w14:paraId="597CC605" w14:textId="77777777" w:rsidR="00A42732" w:rsidRPr="00924FA1" w:rsidRDefault="00A42732" w:rsidP="00714D28">
      <w:pPr>
        <w:pStyle w:val="ListParagraph"/>
        <w:numPr>
          <w:ilvl w:val="0"/>
          <w:numId w:val="2"/>
        </w:numPr>
      </w:pPr>
      <w:r w:rsidRPr="00A3479D">
        <w:t>Enter into a training agreement between the apprentice, employer, and WelTec.  The agreement will outline the responsibilities of each party to the apprenticeship and will align with the principles in the Code of Good Practice for New Zealand Apprenticeships.</w:t>
      </w:r>
    </w:p>
    <w:p w14:paraId="268805DF" w14:textId="6C7491C2" w:rsidR="00C242ED" w:rsidRPr="009868E1" w:rsidRDefault="00792132" w:rsidP="00AC3EAE">
      <w:pPr>
        <w:pStyle w:val="Heading1"/>
        <w:rPr>
          <w:sz w:val="24"/>
          <w:szCs w:val="24"/>
        </w:rPr>
      </w:pPr>
      <w:r w:rsidRPr="009868E1">
        <w:rPr>
          <w:sz w:val="24"/>
          <w:szCs w:val="24"/>
        </w:rPr>
        <w:t>Programme Aim</w:t>
      </w:r>
      <w:bookmarkEnd w:id="4"/>
    </w:p>
    <w:p w14:paraId="75583521" w14:textId="3C1FDC5A" w:rsidR="001254C3" w:rsidRPr="004E1F3E" w:rsidRDefault="004E1F3E" w:rsidP="001254C3">
      <w:r w:rsidRPr="004E1F3E">
        <w:rPr>
          <w:color w:val="000000"/>
        </w:rPr>
        <w:t>The aim of this programme is to provide the building and construction industry with trained people who have achieved the practical skills and knowledge required to work unsupervised, to construct, repair and install building structures to the level required of a commercially competent carpenter.</w:t>
      </w:r>
    </w:p>
    <w:p w14:paraId="268805E3" w14:textId="6EBB93BC" w:rsidR="00C242ED" w:rsidRPr="009868E1" w:rsidRDefault="00792132" w:rsidP="00AC3EAE">
      <w:pPr>
        <w:pStyle w:val="Heading1"/>
        <w:rPr>
          <w:sz w:val="24"/>
          <w:szCs w:val="24"/>
        </w:rPr>
      </w:pPr>
      <w:bookmarkStart w:id="6" w:name="_Toc131156033"/>
      <w:r w:rsidRPr="009868E1">
        <w:rPr>
          <w:sz w:val="24"/>
          <w:szCs w:val="24"/>
        </w:rPr>
        <w:t>Graduate Outcomes</w:t>
      </w:r>
      <w:bookmarkEnd w:id="6"/>
    </w:p>
    <w:p w14:paraId="294FDFC5" w14:textId="77777777" w:rsidR="00B223FD" w:rsidRPr="00A3479D" w:rsidRDefault="00B223FD" w:rsidP="00B223FD">
      <w:r w:rsidRPr="00A3479D">
        <w:t>Graduates will be able to:</w:t>
      </w:r>
    </w:p>
    <w:p w14:paraId="784846C1" w14:textId="77777777" w:rsidR="00B223FD" w:rsidRPr="00A3479D" w:rsidRDefault="00B223FD" w:rsidP="00714D28">
      <w:pPr>
        <w:pStyle w:val="ListParagraph"/>
        <w:numPr>
          <w:ilvl w:val="0"/>
          <w:numId w:val="3"/>
        </w:numPr>
      </w:pPr>
      <w:r>
        <w:t>A</w:t>
      </w:r>
      <w:r w:rsidRPr="00A3479D">
        <w:t>pply a broad practical working knowledge of the fundamentals required in the carpentry trade including tools and equipment, materials, t</w:t>
      </w:r>
      <w:r>
        <w:t xml:space="preserve"> building regulations and compliance requirements</w:t>
      </w:r>
      <w:r w:rsidRPr="00A3479D">
        <w:t xml:space="preserve">, drawings and specifications, building types, methods of construction, building science, building mathematics, and communication.  </w:t>
      </w:r>
    </w:p>
    <w:p w14:paraId="07CF512E" w14:textId="77777777" w:rsidR="00B223FD" w:rsidRPr="00A3479D" w:rsidRDefault="00B223FD" w:rsidP="00714D28">
      <w:pPr>
        <w:pStyle w:val="ListParagraph"/>
        <w:numPr>
          <w:ilvl w:val="0"/>
          <w:numId w:val="3"/>
        </w:numPr>
      </w:pPr>
      <w:r>
        <w:t>P</w:t>
      </w:r>
      <w:r w:rsidRPr="00A3479D">
        <w:t>lan and carry out all aspects of establishing and maintaining construction sites including preparatory demolition and set out for buildings.</w:t>
      </w:r>
    </w:p>
    <w:p w14:paraId="3769F6F3" w14:textId="5AB82577" w:rsidR="00B223FD" w:rsidRPr="00A3479D" w:rsidRDefault="00B223FD" w:rsidP="00714D28">
      <w:pPr>
        <w:pStyle w:val="ListParagraph"/>
        <w:numPr>
          <w:ilvl w:val="0"/>
          <w:numId w:val="3"/>
        </w:numPr>
      </w:pPr>
      <w:r>
        <w:t>P</w:t>
      </w:r>
      <w:r w:rsidRPr="00A3479D">
        <w:t>lan and carry out all aspects of the construction of framed and solid foundations and retaining walls.</w:t>
      </w:r>
    </w:p>
    <w:p w14:paraId="7733ACAE" w14:textId="77777777" w:rsidR="00B223FD" w:rsidRPr="00A3479D" w:rsidRDefault="00B223FD" w:rsidP="00714D28">
      <w:pPr>
        <w:pStyle w:val="ListParagraph"/>
        <w:numPr>
          <w:ilvl w:val="0"/>
          <w:numId w:val="3"/>
        </w:numPr>
      </w:pPr>
      <w:r>
        <w:t>P</w:t>
      </w:r>
      <w:r w:rsidRPr="00A3479D">
        <w:t xml:space="preserve">lan and carry out all aspects of construction to form </w:t>
      </w:r>
      <w:r>
        <w:t xml:space="preserve">the </w:t>
      </w:r>
      <w:r w:rsidRPr="00A3479D">
        <w:t>structur</w:t>
      </w:r>
      <w:r>
        <w:t>al elements</w:t>
      </w:r>
      <w:r w:rsidRPr="00A3479D">
        <w:t xml:space="preserve"> of buildings.</w:t>
      </w:r>
    </w:p>
    <w:p w14:paraId="14747857" w14:textId="77777777" w:rsidR="00B223FD" w:rsidRPr="00A3479D" w:rsidRDefault="00B223FD" w:rsidP="00714D28">
      <w:pPr>
        <w:pStyle w:val="ListParagraph"/>
        <w:numPr>
          <w:ilvl w:val="0"/>
          <w:numId w:val="3"/>
        </w:numPr>
      </w:pPr>
      <w:r>
        <w:t>P</w:t>
      </w:r>
      <w:r w:rsidRPr="00A3479D">
        <w:t xml:space="preserve">lan and carry out all aspects of </w:t>
      </w:r>
      <w:r w:rsidRPr="009D4FAB">
        <w:t>construction of exterior wall cladding and joinery to achieve weather proofing requirements for buildings.</w:t>
      </w:r>
    </w:p>
    <w:p w14:paraId="53394F16" w14:textId="77777777" w:rsidR="00B223FD" w:rsidRPr="00A3479D" w:rsidRDefault="00B223FD" w:rsidP="00714D28">
      <w:pPr>
        <w:pStyle w:val="ListParagraph"/>
        <w:numPr>
          <w:ilvl w:val="0"/>
          <w:numId w:val="3"/>
        </w:numPr>
      </w:pPr>
      <w:r>
        <w:t>P</w:t>
      </w:r>
      <w:r w:rsidRPr="00A3479D">
        <w:t>lan and carry out all aspects of insulation, linings, finishing trim, joinery, hardware and sound control systems.</w:t>
      </w:r>
    </w:p>
    <w:p w14:paraId="589BE2A5" w14:textId="77777777" w:rsidR="00B223FD" w:rsidRDefault="00B223FD" w:rsidP="00714D28">
      <w:pPr>
        <w:pStyle w:val="ListParagraph"/>
        <w:numPr>
          <w:ilvl w:val="0"/>
          <w:numId w:val="3"/>
        </w:numPr>
      </w:pPr>
      <w:r w:rsidRPr="00A3479D">
        <w:t>Self-manage on-going learning and sup</w:t>
      </w:r>
      <w:r>
        <w:t>port</w:t>
      </w:r>
      <w:r w:rsidRPr="00A3479D">
        <w:t xml:space="preserve"> the learning of others with a responsibility to maintain the professional standards of the construction industry.</w:t>
      </w:r>
    </w:p>
    <w:p w14:paraId="6F52C41B" w14:textId="77777777" w:rsidR="00B223FD" w:rsidRPr="00A3479D" w:rsidRDefault="00B223FD" w:rsidP="00714D28">
      <w:pPr>
        <w:pStyle w:val="ListParagraph"/>
        <w:numPr>
          <w:ilvl w:val="0"/>
          <w:numId w:val="3"/>
        </w:numPr>
      </w:pPr>
      <w:r w:rsidRPr="003D4FC8">
        <w:t>Apply knowledge of roof cladding methodology and weather proofing compliance requirements for buildings.</w:t>
      </w:r>
    </w:p>
    <w:p w14:paraId="553A3CCA" w14:textId="77777777" w:rsidR="00B223FD" w:rsidRPr="00615F4E" w:rsidRDefault="00B223FD" w:rsidP="00714D28">
      <w:pPr>
        <w:pStyle w:val="ListParagraph"/>
        <w:numPr>
          <w:ilvl w:val="0"/>
          <w:numId w:val="3"/>
        </w:numPr>
      </w:pPr>
      <w:r w:rsidRPr="00A3479D">
        <w:t>Operate competently and unsupervised to the required safety, technical, quality and productivity standards expected in a commercial</w:t>
      </w:r>
      <w:r>
        <w:t>ly viable construction</w:t>
      </w:r>
      <w:r w:rsidRPr="00A3479D">
        <w:t xml:space="preserve"> environment.</w:t>
      </w:r>
    </w:p>
    <w:p w14:paraId="363AEA53" w14:textId="77777777" w:rsidR="00B223FD" w:rsidRPr="00615F4E" w:rsidRDefault="00B223FD" w:rsidP="00B223FD">
      <w:r w:rsidRPr="00615F4E">
        <w:t>Graduates of the Metal Roof Cladding Installation optional strand will also be able to:</w:t>
      </w:r>
    </w:p>
    <w:p w14:paraId="0D3C3CEF" w14:textId="77777777" w:rsidR="00B223FD" w:rsidRPr="00615F4E" w:rsidRDefault="00B223FD" w:rsidP="00714D28">
      <w:pPr>
        <w:pStyle w:val="ListParagraph"/>
        <w:numPr>
          <w:ilvl w:val="0"/>
          <w:numId w:val="4"/>
        </w:numPr>
      </w:pPr>
      <w:r w:rsidRPr="00615F4E">
        <w:t>Carry out all aspects of metal roof cladding installation to achieve weather proofing compliance requirements for buildings.</w:t>
      </w:r>
    </w:p>
    <w:p w14:paraId="61FF3E5C" w14:textId="77777777" w:rsidR="00616D70" w:rsidRDefault="00616D70" w:rsidP="00AC3EAE">
      <w:pPr>
        <w:rPr>
          <w:b/>
          <w:bCs/>
        </w:rPr>
      </w:pPr>
    </w:p>
    <w:p w14:paraId="103CF1D0" w14:textId="77777777" w:rsidR="00616D70" w:rsidRDefault="00616D70" w:rsidP="00AC3EAE">
      <w:pPr>
        <w:rPr>
          <w:b/>
          <w:bCs/>
        </w:rPr>
      </w:pPr>
    </w:p>
    <w:p w14:paraId="268805E8" w14:textId="1808449D" w:rsidR="00C242ED" w:rsidRPr="004F21E3" w:rsidRDefault="004F21E3" w:rsidP="00AC3EAE">
      <w:pPr>
        <w:rPr>
          <w:b/>
          <w:bCs/>
        </w:rPr>
      </w:pPr>
      <w:r w:rsidRPr="004F21E3">
        <w:rPr>
          <w:b/>
          <w:bCs/>
        </w:rPr>
        <w:t>Employment Pathways</w:t>
      </w:r>
    </w:p>
    <w:p w14:paraId="494EC16A" w14:textId="77777777" w:rsidR="00C003F0" w:rsidRDefault="00C003F0" w:rsidP="00C003F0">
      <w:pPr>
        <w:widowControl w:val="0"/>
        <w:autoSpaceDE w:val="0"/>
        <w:autoSpaceDN w:val="0"/>
        <w:adjustRightInd w:val="0"/>
      </w:pPr>
      <w:r w:rsidRPr="00C90E7F">
        <w:t>Graduates of this qualification will be qualified carpenters and may apply for the Carpentry class of the Licensed Building Practitioner (LBP) scheme to become a Licensed Building Practitioner.</w:t>
      </w:r>
    </w:p>
    <w:p w14:paraId="268805EA" w14:textId="77777777" w:rsidR="00C242ED" w:rsidRPr="009648C1" w:rsidRDefault="00C242ED" w:rsidP="005A6C36">
      <w:pPr>
        <w:pStyle w:val="NoSpacing"/>
      </w:pPr>
    </w:p>
    <w:p w14:paraId="268805EF" w14:textId="16DB164F" w:rsidR="00BD670F" w:rsidRPr="00A42732" w:rsidRDefault="00792132" w:rsidP="00AC3EAE">
      <w:pPr>
        <w:pStyle w:val="Heading1"/>
        <w:rPr>
          <w:sz w:val="22"/>
          <w:szCs w:val="22"/>
        </w:rPr>
      </w:pPr>
      <w:bookmarkStart w:id="7" w:name="_Toc131156034"/>
      <w:r w:rsidRPr="00A42732">
        <w:rPr>
          <w:sz w:val="22"/>
          <w:szCs w:val="22"/>
        </w:rPr>
        <w:t>Programme Outline</w:t>
      </w:r>
      <w:bookmarkEnd w:id="7"/>
    </w:p>
    <w:p w14:paraId="268805F1" w14:textId="25323EDC" w:rsidR="00BD670F" w:rsidRPr="00AC3883" w:rsidRDefault="00AC3883" w:rsidP="00AC3883">
      <w:pPr>
        <w:rPr>
          <w:b/>
          <w:bCs/>
        </w:rPr>
      </w:pPr>
      <w:r w:rsidRPr="00AC3883">
        <w:rPr>
          <w:b/>
          <w:bCs/>
        </w:rPr>
        <w:t>Content</w:t>
      </w:r>
    </w:p>
    <w:p w14:paraId="5FA8DB4C" w14:textId="38461DCC" w:rsidR="00F66790" w:rsidRPr="00F66790" w:rsidRDefault="00F66790" w:rsidP="00F66790">
      <w:pPr>
        <w:autoSpaceDE w:val="0"/>
        <w:autoSpaceDN w:val="0"/>
        <w:adjustRightInd w:val="0"/>
        <w:rPr>
          <w:rFonts w:eastAsia="Calibri"/>
        </w:rPr>
      </w:pPr>
      <w:r w:rsidRPr="00F66790">
        <w:rPr>
          <w:rFonts w:eastAsia="Calibri"/>
        </w:rPr>
        <w:t xml:space="preserve">The programme of study is undertaken part time over four years. Each year consists of eight courses with a total of 28 10-credit courses and 2 15-credit courses making up the 310-credit programme. </w:t>
      </w:r>
    </w:p>
    <w:p w14:paraId="5103A29D" w14:textId="6BF1D297" w:rsidR="00692FAC" w:rsidRDefault="00F66790" w:rsidP="00F66790">
      <w:pPr>
        <w:autoSpaceDE w:val="0"/>
        <w:autoSpaceDN w:val="0"/>
        <w:adjustRightInd w:val="0"/>
        <w:rPr>
          <w:rFonts w:eastAsia="Calibri" w:cs="Times New Roman"/>
        </w:rPr>
      </w:pPr>
      <w:r w:rsidRPr="00F66790">
        <w:rPr>
          <w:rFonts w:eastAsia="Calibri"/>
        </w:rPr>
        <w:t xml:space="preserve">Although courses are allocated into one of four years of study, a student may select appropriate courses from differing years </w:t>
      </w:r>
      <w:proofErr w:type="gramStart"/>
      <w:r w:rsidRPr="00F66790">
        <w:rPr>
          <w:rFonts w:eastAsia="Calibri"/>
        </w:rPr>
        <w:t>so as to</w:t>
      </w:r>
      <w:proofErr w:type="gramEnd"/>
      <w:r w:rsidRPr="00F66790">
        <w:rPr>
          <w:rFonts w:eastAsia="Calibri"/>
        </w:rPr>
        <w:t xml:space="preserve"> match the construction site </w:t>
      </w:r>
      <w:proofErr w:type="gramStart"/>
      <w:r w:rsidRPr="00F66790">
        <w:rPr>
          <w:rFonts w:eastAsia="Calibri"/>
        </w:rPr>
        <w:t>work</w:t>
      </w:r>
      <w:proofErr w:type="gramEnd"/>
      <w:r w:rsidRPr="00F66790">
        <w:rPr>
          <w:rFonts w:eastAsia="Calibri"/>
        </w:rPr>
        <w:t xml:space="preserve"> they foresee, in accordance with individual training plan negotiations between the employer, the apprentice and WelTec. Nonetheless, it is expected that a student will enrol in eight courses per year.</w:t>
      </w:r>
    </w:p>
    <w:p w14:paraId="3C1F0275" w14:textId="7B3C3D2B" w:rsidR="00955099" w:rsidRDefault="00955099" w:rsidP="00955099">
      <w:pPr>
        <w:autoSpaceDE w:val="0"/>
        <w:autoSpaceDN w:val="0"/>
        <w:adjustRightInd w:val="0"/>
        <w:rPr>
          <w:rFonts w:eastAsia="Calibri" w:cs="Times New Roman"/>
        </w:rPr>
      </w:pPr>
      <w:r w:rsidRPr="00A32919">
        <w:rPr>
          <w:rFonts w:eastAsia="Calibri" w:cs="Times New Roman"/>
        </w:rPr>
        <w:t>The content for each course is as follows:</w:t>
      </w:r>
    </w:p>
    <w:p w14:paraId="226E7289" w14:textId="77777777" w:rsidR="005B0745" w:rsidRDefault="005B0745" w:rsidP="00955099">
      <w:pPr>
        <w:autoSpaceDE w:val="0"/>
        <w:autoSpaceDN w:val="0"/>
        <w:adjustRightInd w:val="0"/>
        <w:rPr>
          <w:rFonts w:eastAsia="Calibri" w:cs="Times New Roman"/>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118"/>
        <w:gridCol w:w="993"/>
        <w:gridCol w:w="1099"/>
        <w:gridCol w:w="1027"/>
        <w:gridCol w:w="1276"/>
      </w:tblGrid>
      <w:tr w:rsidR="005B0745" w:rsidRPr="00A32919" w14:paraId="79B36243" w14:textId="77777777" w:rsidTr="003038FD">
        <w:trPr>
          <w:cantSplit/>
          <w:tblHeader/>
        </w:trPr>
        <w:tc>
          <w:tcPr>
            <w:tcW w:w="1701" w:type="dxa"/>
            <w:tcBorders>
              <w:top w:val="single" w:sz="4" w:space="0" w:color="auto"/>
              <w:right w:val="single" w:sz="4" w:space="0" w:color="auto"/>
            </w:tcBorders>
            <w:shd w:val="clear" w:color="auto" w:fill="D9D9D9" w:themeFill="background1" w:themeFillShade="D9"/>
          </w:tcPr>
          <w:p w14:paraId="10F2D41C" w14:textId="77777777" w:rsidR="005B0745" w:rsidRPr="00A32919" w:rsidRDefault="005B0745" w:rsidP="003038FD">
            <w:pPr>
              <w:keepNext/>
              <w:keepLines/>
              <w:tabs>
                <w:tab w:val="left" w:pos="709"/>
                <w:tab w:val="left" w:pos="1418"/>
                <w:tab w:val="left" w:pos="1985"/>
              </w:tabs>
              <w:rPr>
                <w:rFonts w:eastAsia="Calibri"/>
                <w:b/>
              </w:rPr>
            </w:pPr>
            <w:r w:rsidRPr="00A32919">
              <w:rPr>
                <w:rFonts w:eastAsia="Calibri"/>
                <w:b/>
              </w:rPr>
              <w:t>YEAR ONE</w:t>
            </w:r>
          </w:p>
        </w:tc>
        <w:tc>
          <w:tcPr>
            <w:tcW w:w="3118" w:type="dxa"/>
            <w:tcBorders>
              <w:top w:val="nil"/>
              <w:left w:val="single" w:sz="4" w:space="0" w:color="auto"/>
              <w:bottom w:val="single" w:sz="4" w:space="0" w:color="auto"/>
              <w:right w:val="nil"/>
            </w:tcBorders>
          </w:tcPr>
          <w:p w14:paraId="4EBFFD34" w14:textId="77777777" w:rsidR="005B0745" w:rsidRPr="00A32919" w:rsidRDefault="005B0745" w:rsidP="003038FD">
            <w:pPr>
              <w:tabs>
                <w:tab w:val="left" w:pos="709"/>
                <w:tab w:val="left" w:pos="1418"/>
                <w:tab w:val="left" w:pos="1985"/>
                <w:tab w:val="center" w:pos="4513"/>
                <w:tab w:val="right" w:pos="9026"/>
              </w:tabs>
              <w:spacing w:line="240" w:lineRule="auto"/>
              <w:rPr>
                <w:rFonts w:eastAsia="Calibri"/>
                <w:b/>
                <w:sz w:val="20"/>
                <w:szCs w:val="24"/>
              </w:rPr>
            </w:pPr>
          </w:p>
        </w:tc>
        <w:tc>
          <w:tcPr>
            <w:tcW w:w="993" w:type="dxa"/>
            <w:tcBorders>
              <w:top w:val="nil"/>
              <w:left w:val="nil"/>
              <w:bottom w:val="single" w:sz="4" w:space="0" w:color="auto"/>
              <w:right w:val="nil"/>
            </w:tcBorders>
          </w:tcPr>
          <w:p w14:paraId="36619539" w14:textId="77777777" w:rsidR="005B0745" w:rsidRPr="00A32919" w:rsidRDefault="005B0745" w:rsidP="003038FD">
            <w:pPr>
              <w:tabs>
                <w:tab w:val="left" w:pos="709"/>
                <w:tab w:val="left" w:pos="1418"/>
                <w:tab w:val="left" w:pos="1985"/>
              </w:tabs>
              <w:jc w:val="center"/>
              <w:rPr>
                <w:rFonts w:eastAsia="Calibri"/>
                <w:b/>
                <w:sz w:val="20"/>
              </w:rPr>
            </w:pPr>
          </w:p>
        </w:tc>
        <w:tc>
          <w:tcPr>
            <w:tcW w:w="1099" w:type="dxa"/>
            <w:tcBorders>
              <w:top w:val="nil"/>
              <w:left w:val="nil"/>
              <w:bottom w:val="single" w:sz="4" w:space="0" w:color="auto"/>
              <w:right w:val="nil"/>
            </w:tcBorders>
          </w:tcPr>
          <w:p w14:paraId="58A683AC" w14:textId="77777777" w:rsidR="005B0745" w:rsidRPr="00A32919" w:rsidRDefault="005B0745" w:rsidP="003038FD">
            <w:pPr>
              <w:tabs>
                <w:tab w:val="left" w:pos="709"/>
                <w:tab w:val="left" w:pos="1418"/>
                <w:tab w:val="left" w:pos="1985"/>
              </w:tabs>
              <w:jc w:val="center"/>
              <w:rPr>
                <w:rFonts w:eastAsia="Calibri"/>
                <w:b/>
                <w:sz w:val="20"/>
              </w:rPr>
            </w:pPr>
          </w:p>
        </w:tc>
        <w:tc>
          <w:tcPr>
            <w:tcW w:w="1027" w:type="dxa"/>
            <w:tcBorders>
              <w:top w:val="nil"/>
              <w:left w:val="nil"/>
              <w:bottom w:val="single" w:sz="4" w:space="0" w:color="auto"/>
              <w:right w:val="nil"/>
            </w:tcBorders>
          </w:tcPr>
          <w:p w14:paraId="071640C5" w14:textId="77777777" w:rsidR="005B0745" w:rsidRPr="00A32919" w:rsidRDefault="005B0745" w:rsidP="003038FD">
            <w:pPr>
              <w:tabs>
                <w:tab w:val="left" w:pos="709"/>
                <w:tab w:val="left" w:pos="1418"/>
                <w:tab w:val="left" w:pos="1985"/>
                <w:tab w:val="center" w:pos="4513"/>
                <w:tab w:val="right" w:pos="9026"/>
              </w:tabs>
              <w:spacing w:line="240" w:lineRule="auto"/>
              <w:jc w:val="center"/>
              <w:rPr>
                <w:rFonts w:eastAsia="Calibri"/>
                <w:b/>
                <w:sz w:val="20"/>
                <w:szCs w:val="24"/>
              </w:rPr>
            </w:pPr>
          </w:p>
        </w:tc>
        <w:tc>
          <w:tcPr>
            <w:tcW w:w="1276" w:type="dxa"/>
            <w:tcBorders>
              <w:top w:val="nil"/>
              <w:left w:val="nil"/>
              <w:bottom w:val="single" w:sz="4" w:space="0" w:color="auto"/>
              <w:right w:val="nil"/>
            </w:tcBorders>
          </w:tcPr>
          <w:p w14:paraId="7BBF6C87" w14:textId="77777777" w:rsidR="005B0745" w:rsidRPr="00A32919" w:rsidRDefault="005B0745" w:rsidP="003038FD">
            <w:pPr>
              <w:tabs>
                <w:tab w:val="left" w:pos="709"/>
                <w:tab w:val="left" w:pos="1418"/>
                <w:tab w:val="left" w:pos="1985"/>
                <w:tab w:val="center" w:pos="4513"/>
                <w:tab w:val="right" w:pos="9026"/>
              </w:tabs>
              <w:spacing w:line="240" w:lineRule="auto"/>
              <w:jc w:val="center"/>
              <w:rPr>
                <w:rFonts w:eastAsia="Calibri"/>
                <w:b/>
                <w:sz w:val="20"/>
                <w:szCs w:val="24"/>
                <w:u w:val="single"/>
              </w:rPr>
            </w:pPr>
          </w:p>
        </w:tc>
      </w:tr>
      <w:tr w:rsidR="005B0745" w:rsidRPr="00A32919" w14:paraId="107ED8A2" w14:textId="77777777" w:rsidTr="003038FD">
        <w:trPr>
          <w:cantSplit/>
          <w:tblHeader/>
        </w:trPr>
        <w:tc>
          <w:tcPr>
            <w:tcW w:w="1701" w:type="dxa"/>
            <w:tcBorders>
              <w:top w:val="single" w:sz="4" w:space="0" w:color="auto"/>
            </w:tcBorders>
          </w:tcPr>
          <w:p w14:paraId="71CDA1D8" w14:textId="77777777" w:rsidR="005B0745" w:rsidRPr="00A32919" w:rsidRDefault="005B0745" w:rsidP="003038FD">
            <w:pPr>
              <w:rPr>
                <w:rFonts w:eastAsia="Calibri" w:cs="Times New Roman"/>
                <w:b/>
                <w:sz w:val="20"/>
                <w:szCs w:val="20"/>
              </w:rPr>
            </w:pPr>
            <w:r w:rsidRPr="00A32919">
              <w:rPr>
                <w:rFonts w:eastAsia="Calibri" w:cs="Times New Roman"/>
                <w:b/>
                <w:sz w:val="20"/>
                <w:szCs w:val="20"/>
              </w:rPr>
              <w:t>Courses</w:t>
            </w:r>
          </w:p>
        </w:tc>
        <w:tc>
          <w:tcPr>
            <w:tcW w:w="3118" w:type="dxa"/>
            <w:tcBorders>
              <w:top w:val="single" w:sz="4" w:space="0" w:color="auto"/>
            </w:tcBorders>
          </w:tcPr>
          <w:p w14:paraId="78C6BEE5" w14:textId="77777777" w:rsidR="005B0745" w:rsidRPr="00A32919" w:rsidRDefault="005B0745" w:rsidP="003038FD">
            <w:pPr>
              <w:tabs>
                <w:tab w:val="left" w:pos="709"/>
                <w:tab w:val="left" w:pos="1418"/>
                <w:tab w:val="left" w:pos="1985"/>
                <w:tab w:val="center" w:pos="4513"/>
                <w:tab w:val="right" w:pos="9026"/>
              </w:tabs>
              <w:spacing w:line="240" w:lineRule="auto"/>
              <w:rPr>
                <w:rFonts w:eastAsia="Calibri"/>
                <w:b/>
                <w:sz w:val="20"/>
                <w:szCs w:val="24"/>
              </w:rPr>
            </w:pPr>
            <w:r w:rsidRPr="00A32919">
              <w:rPr>
                <w:rFonts w:eastAsia="Calibri"/>
                <w:b/>
                <w:sz w:val="20"/>
                <w:szCs w:val="24"/>
              </w:rPr>
              <w:t>Course Title</w:t>
            </w:r>
          </w:p>
        </w:tc>
        <w:tc>
          <w:tcPr>
            <w:tcW w:w="993" w:type="dxa"/>
            <w:tcBorders>
              <w:top w:val="single" w:sz="4" w:space="0" w:color="auto"/>
            </w:tcBorders>
          </w:tcPr>
          <w:p w14:paraId="7B9658E4" w14:textId="77777777" w:rsidR="005B0745" w:rsidRPr="00A32919" w:rsidRDefault="005B0745" w:rsidP="003038FD">
            <w:pPr>
              <w:tabs>
                <w:tab w:val="left" w:pos="709"/>
                <w:tab w:val="left" w:pos="1418"/>
                <w:tab w:val="left" w:pos="1985"/>
              </w:tabs>
              <w:jc w:val="center"/>
              <w:rPr>
                <w:rFonts w:eastAsia="Calibri"/>
                <w:b/>
                <w:sz w:val="20"/>
              </w:rPr>
            </w:pPr>
            <w:r w:rsidRPr="00A32919">
              <w:rPr>
                <w:rFonts w:eastAsia="Calibri"/>
                <w:b/>
                <w:sz w:val="20"/>
              </w:rPr>
              <w:t>Level</w:t>
            </w:r>
          </w:p>
        </w:tc>
        <w:tc>
          <w:tcPr>
            <w:tcW w:w="1099" w:type="dxa"/>
            <w:tcBorders>
              <w:top w:val="single" w:sz="4" w:space="0" w:color="auto"/>
            </w:tcBorders>
          </w:tcPr>
          <w:p w14:paraId="51DD0CDA" w14:textId="77777777" w:rsidR="005B0745" w:rsidRPr="00A32919" w:rsidRDefault="005B0745" w:rsidP="003038FD">
            <w:pPr>
              <w:tabs>
                <w:tab w:val="left" w:pos="709"/>
                <w:tab w:val="left" w:pos="1418"/>
                <w:tab w:val="left" w:pos="1985"/>
              </w:tabs>
              <w:jc w:val="center"/>
              <w:rPr>
                <w:rFonts w:eastAsia="Calibri"/>
                <w:b/>
                <w:sz w:val="20"/>
              </w:rPr>
            </w:pPr>
            <w:r w:rsidRPr="00A32919">
              <w:rPr>
                <w:rFonts w:eastAsia="Calibri"/>
                <w:b/>
                <w:sz w:val="20"/>
              </w:rPr>
              <w:t>Credit</w:t>
            </w:r>
          </w:p>
        </w:tc>
        <w:tc>
          <w:tcPr>
            <w:tcW w:w="1027" w:type="dxa"/>
            <w:tcBorders>
              <w:top w:val="single" w:sz="4" w:space="0" w:color="auto"/>
            </w:tcBorders>
          </w:tcPr>
          <w:p w14:paraId="2842E1EF" w14:textId="77777777" w:rsidR="005B0745" w:rsidRPr="00A32919" w:rsidRDefault="005B0745" w:rsidP="003038FD">
            <w:pPr>
              <w:tabs>
                <w:tab w:val="left" w:pos="709"/>
                <w:tab w:val="left" w:pos="1418"/>
                <w:tab w:val="left" w:pos="1985"/>
                <w:tab w:val="center" w:pos="4513"/>
                <w:tab w:val="right" w:pos="9026"/>
              </w:tabs>
              <w:spacing w:line="240" w:lineRule="auto"/>
              <w:jc w:val="center"/>
              <w:rPr>
                <w:rFonts w:eastAsia="Calibri"/>
                <w:b/>
                <w:sz w:val="20"/>
                <w:szCs w:val="24"/>
              </w:rPr>
            </w:pPr>
            <w:r w:rsidRPr="00A32919">
              <w:rPr>
                <w:rFonts w:eastAsia="Calibri"/>
                <w:b/>
                <w:sz w:val="20"/>
                <w:szCs w:val="24"/>
              </w:rPr>
              <w:t>Status</w:t>
            </w:r>
          </w:p>
        </w:tc>
        <w:tc>
          <w:tcPr>
            <w:tcW w:w="1276" w:type="dxa"/>
            <w:tcBorders>
              <w:top w:val="single" w:sz="4" w:space="0" w:color="auto"/>
            </w:tcBorders>
          </w:tcPr>
          <w:p w14:paraId="28E26664" w14:textId="77777777" w:rsidR="005B0745" w:rsidRPr="00A32919" w:rsidRDefault="005B0745" w:rsidP="003038FD">
            <w:pPr>
              <w:tabs>
                <w:tab w:val="left" w:pos="709"/>
                <w:tab w:val="left" w:pos="1418"/>
                <w:tab w:val="left" w:pos="1985"/>
                <w:tab w:val="center" w:pos="4513"/>
                <w:tab w:val="right" w:pos="9026"/>
              </w:tabs>
              <w:spacing w:line="240" w:lineRule="auto"/>
              <w:jc w:val="center"/>
              <w:rPr>
                <w:rFonts w:eastAsia="Calibri"/>
                <w:b/>
                <w:sz w:val="20"/>
                <w:szCs w:val="24"/>
              </w:rPr>
            </w:pPr>
            <w:r w:rsidRPr="00A32919">
              <w:rPr>
                <w:rFonts w:eastAsia="Calibri"/>
                <w:b/>
                <w:sz w:val="20"/>
                <w:szCs w:val="24"/>
                <w:u w:val="single"/>
              </w:rPr>
              <w:t>P</w:t>
            </w:r>
            <w:r w:rsidRPr="00A32919">
              <w:rPr>
                <w:rFonts w:eastAsia="Calibri"/>
                <w:b/>
                <w:sz w:val="20"/>
                <w:szCs w:val="24"/>
              </w:rPr>
              <w:t xml:space="preserve">re / </w:t>
            </w:r>
            <w:r w:rsidRPr="00A32919">
              <w:rPr>
                <w:rFonts w:eastAsia="Calibri"/>
                <w:b/>
                <w:sz w:val="20"/>
                <w:szCs w:val="24"/>
                <w:u w:val="single"/>
              </w:rPr>
              <w:t>C</w:t>
            </w:r>
            <w:r w:rsidRPr="00A32919">
              <w:rPr>
                <w:rFonts w:eastAsia="Calibri"/>
                <w:b/>
                <w:sz w:val="20"/>
                <w:szCs w:val="24"/>
              </w:rPr>
              <w:t>o</w:t>
            </w:r>
          </w:p>
        </w:tc>
      </w:tr>
      <w:tr w:rsidR="00434786" w:rsidRPr="00A32919" w14:paraId="3474FB25" w14:textId="77777777" w:rsidTr="00DB3720">
        <w:trPr>
          <w:cantSplit/>
        </w:trPr>
        <w:tc>
          <w:tcPr>
            <w:tcW w:w="1701" w:type="dxa"/>
          </w:tcPr>
          <w:p w14:paraId="6D496B35" w14:textId="2FF1259D" w:rsidR="00434786" w:rsidRPr="00434786" w:rsidRDefault="00434786" w:rsidP="00434786">
            <w:pPr>
              <w:rPr>
                <w:rFonts w:eastAsia="Calibri" w:cs="Times New Roman"/>
                <w:sz w:val="20"/>
                <w:szCs w:val="20"/>
              </w:rPr>
            </w:pPr>
            <w:r w:rsidRPr="00434786">
              <w:rPr>
                <w:sz w:val="20"/>
                <w:szCs w:val="20"/>
              </w:rPr>
              <w:t xml:space="preserve">CS4101 </w:t>
            </w:r>
          </w:p>
        </w:tc>
        <w:tc>
          <w:tcPr>
            <w:tcW w:w="3118" w:type="dxa"/>
          </w:tcPr>
          <w:p w14:paraId="34A2BE79" w14:textId="22892FDD" w:rsidR="00434786" w:rsidRPr="00434786" w:rsidRDefault="00434786" w:rsidP="00434786">
            <w:pPr>
              <w:rPr>
                <w:rFonts w:eastAsia="Calibri" w:cs="Times New Roman"/>
                <w:sz w:val="20"/>
                <w:szCs w:val="20"/>
              </w:rPr>
            </w:pPr>
            <w:r w:rsidRPr="00434786">
              <w:rPr>
                <w:sz w:val="20"/>
                <w:szCs w:val="20"/>
              </w:rPr>
              <w:t xml:space="preserve">Carpentry Introduction </w:t>
            </w:r>
          </w:p>
        </w:tc>
        <w:tc>
          <w:tcPr>
            <w:tcW w:w="993" w:type="dxa"/>
          </w:tcPr>
          <w:p w14:paraId="62720949" w14:textId="409F4318" w:rsidR="00434786" w:rsidRPr="00434786" w:rsidRDefault="00434786" w:rsidP="00434786">
            <w:pPr>
              <w:jc w:val="center"/>
              <w:rPr>
                <w:rFonts w:eastAsia="Calibri" w:cs="Times New Roman"/>
                <w:sz w:val="20"/>
                <w:szCs w:val="20"/>
              </w:rPr>
            </w:pPr>
            <w:r w:rsidRPr="00434786">
              <w:rPr>
                <w:sz w:val="20"/>
                <w:szCs w:val="20"/>
              </w:rPr>
              <w:t>4</w:t>
            </w:r>
          </w:p>
        </w:tc>
        <w:tc>
          <w:tcPr>
            <w:tcW w:w="1099" w:type="dxa"/>
          </w:tcPr>
          <w:p w14:paraId="4BDB33D9" w14:textId="30C67665" w:rsidR="00434786" w:rsidRPr="00434786" w:rsidRDefault="00434786" w:rsidP="00434786">
            <w:pPr>
              <w:jc w:val="center"/>
              <w:rPr>
                <w:rFonts w:eastAsia="Calibri" w:cs="Times New Roman"/>
                <w:sz w:val="20"/>
                <w:szCs w:val="20"/>
              </w:rPr>
            </w:pPr>
            <w:r w:rsidRPr="00434786">
              <w:rPr>
                <w:sz w:val="20"/>
                <w:szCs w:val="20"/>
              </w:rPr>
              <w:t>10</w:t>
            </w:r>
          </w:p>
        </w:tc>
        <w:tc>
          <w:tcPr>
            <w:tcW w:w="1027" w:type="dxa"/>
          </w:tcPr>
          <w:p w14:paraId="3360EF1D" w14:textId="77A159B2" w:rsidR="00434786" w:rsidRPr="00434786" w:rsidRDefault="00434786" w:rsidP="00434786">
            <w:pPr>
              <w:jc w:val="center"/>
              <w:rPr>
                <w:rFonts w:eastAsia="Calibri" w:cs="Times New Roman"/>
                <w:sz w:val="20"/>
                <w:szCs w:val="20"/>
              </w:rPr>
            </w:pPr>
            <w:r w:rsidRPr="00434786">
              <w:rPr>
                <w:sz w:val="20"/>
                <w:szCs w:val="20"/>
              </w:rPr>
              <w:t>C</w:t>
            </w:r>
          </w:p>
        </w:tc>
        <w:tc>
          <w:tcPr>
            <w:tcW w:w="1276" w:type="dxa"/>
          </w:tcPr>
          <w:p w14:paraId="28C1F8DD" w14:textId="4CD7522D" w:rsidR="00434786" w:rsidRPr="00434786" w:rsidRDefault="00434786" w:rsidP="00434786">
            <w:pPr>
              <w:jc w:val="center"/>
              <w:rPr>
                <w:rFonts w:eastAsia="Calibri" w:cs="Times New Roman"/>
                <w:sz w:val="20"/>
                <w:szCs w:val="20"/>
              </w:rPr>
            </w:pPr>
            <w:r w:rsidRPr="00434786">
              <w:rPr>
                <w:sz w:val="20"/>
                <w:szCs w:val="20"/>
              </w:rPr>
              <w:t>N/A</w:t>
            </w:r>
          </w:p>
        </w:tc>
      </w:tr>
      <w:tr w:rsidR="00434786" w:rsidRPr="00A32919" w14:paraId="4CA5A774" w14:textId="77777777" w:rsidTr="00DB3720">
        <w:trPr>
          <w:cantSplit/>
        </w:trPr>
        <w:tc>
          <w:tcPr>
            <w:tcW w:w="1701" w:type="dxa"/>
          </w:tcPr>
          <w:p w14:paraId="06D39183" w14:textId="52D78E91" w:rsidR="00434786" w:rsidRPr="00434786" w:rsidRDefault="00434786" w:rsidP="00434786">
            <w:pPr>
              <w:rPr>
                <w:rFonts w:eastAsia="Calibri" w:cs="Times New Roman"/>
                <w:sz w:val="20"/>
                <w:szCs w:val="20"/>
              </w:rPr>
            </w:pPr>
            <w:r w:rsidRPr="00434786">
              <w:rPr>
                <w:sz w:val="20"/>
                <w:szCs w:val="20"/>
              </w:rPr>
              <w:t xml:space="preserve">CS4102 </w:t>
            </w:r>
          </w:p>
        </w:tc>
        <w:tc>
          <w:tcPr>
            <w:tcW w:w="3118" w:type="dxa"/>
          </w:tcPr>
          <w:p w14:paraId="7D82049C" w14:textId="3C913B09" w:rsidR="00434786" w:rsidRPr="00434786" w:rsidRDefault="00434786" w:rsidP="00434786">
            <w:pPr>
              <w:rPr>
                <w:rFonts w:eastAsia="Calibri" w:cs="Times New Roman"/>
                <w:sz w:val="20"/>
                <w:szCs w:val="20"/>
              </w:rPr>
            </w:pPr>
            <w:r w:rsidRPr="00434786">
              <w:rPr>
                <w:sz w:val="20"/>
                <w:szCs w:val="20"/>
              </w:rPr>
              <w:t xml:space="preserve">Carpentry Introduction 2 </w:t>
            </w:r>
          </w:p>
        </w:tc>
        <w:tc>
          <w:tcPr>
            <w:tcW w:w="993" w:type="dxa"/>
          </w:tcPr>
          <w:p w14:paraId="7FF7D372" w14:textId="55E92346" w:rsidR="00434786" w:rsidRPr="00434786" w:rsidRDefault="00434786" w:rsidP="00434786">
            <w:pPr>
              <w:jc w:val="center"/>
              <w:rPr>
                <w:rFonts w:eastAsia="Calibri" w:cs="Times New Roman"/>
                <w:sz w:val="20"/>
                <w:szCs w:val="20"/>
              </w:rPr>
            </w:pPr>
            <w:r w:rsidRPr="00434786">
              <w:rPr>
                <w:sz w:val="20"/>
                <w:szCs w:val="20"/>
              </w:rPr>
              <w:t>4</w:t>
            </w:r>
          </w:p>
        </w:tc>
        <w:tc>
          <w:tcPr>
            <w:tcW w:w="1099" w:type="dxa"/>
          </w:tcPr>
          <w:p w14:paraId="6177C981" w14:textId="1C3F1DA2" w:rsidR="00434786" w:rsidRPr="00434786" w:rsidRDefault="00434786" w:rsidP="00434786">
            <w:pPr>
              <w:jc w:val="center"/>
              <w:rPr>
                <w:rFonts w:eastAsia="Calibri" w:cs="Times New Roman"/>
                <w:sz w:val="20"/>
                <w:szCs w:val="20"/>
              </w:rPr>
            </w:pPr>
            <w:r w:rsidRPr="00434786">
              <w:rPr>
                <w:sz w:val="20"/>
                <w:szCs w:val="20"/>
              </w:rPr>
              <w:t>10</w:t>
            </w:r>
          </w:p>
        </w:tc>
        <w:tc>
          <w:tcPr>
            <w:tcW w:w="1027" w:type="dxa"/>
          </w:tcPr>
          <w:p w14:paraId="4B7A34E7" w14:textId="606F5E98" w:rsidR="00434786" w:rsidRPr="00434786" w:rsidRDefault="00434786" w:rsidP="00434786">
            <w:pPr>
              <w:jc w:val="center"/>
              <w:rPr>
                <w:rFonts w:eastAsia="Calibri" w:cs="Times New Roman"/>
                <w:sz w:val="20"/>
                <w:szCs w:val="20"/>
              </w:rPr>
            </w:pPr>
            <w:r w:rsidRPr="00434786">
              <w:rPr>
                <w:sz w:val="20"/>
                <w:szCs w:val="20"/>
              </w:rPr>
              <w:t>C</w:t>
            </w:r>
          </w:p>
        </w:tc>
        <w:tc>
          <w:tcPr>
            <w:tcW w:w="1276" w:type="dxa"/>
          </w:tcPr>
          <w:p w14:paraId="2A4C4FFF" w14:textId="58045F56" w:rsidR="00434786" w:rsidRPr="00434786" w:rsidRDefault="00434786" w:rsidP="00434786">
            <w:pPr>
              <w:jc w:val="center"/>
              <w:rPr>
                <w:rFonts w:eastAsia="Calibri" w:cs="Times New Roman"/>
                <w:sz w:val="20"/>
                <w:szCs w:val="20"/>
              </w:rPr>
            </w:pPr>
            <w:r w:rsidRPr="00434786">
              <w:rPr>
                <w:sz w:val="20"/>
                <w:szCs w:val="20"/>
              </w:rPr>
              <w:t>N/A</w:t>
            </w:r>
          </w:p>
        </w:tc>
      </w:tr>
      <w:tr w:rsidR="00434786" w:rsidRPr="00A32919" w14:paraId="68F53B2C" w14:textId="77777777" w:rsidTr="00DB3720">
        <w:trPr>
          <w:cantSplit/>
        </w:trPr>
        <w:tc>
          <w:tcPr>
            <w:tcW w:w="1701" w:type="dxa"/>
          </w:tcPr>
          <w:p w14:paraId="0A15E15D" w14:textId="7EE91631" w:rsidR="00434786" w:rsidRPr="00434786" w:rsidRDefault="00434786" w:rsidP="00434786">
            <w:pPr>
              <w:rPr>
                <w:rFonts w:eastAsia="Calibri" w:cs="Times New Roman"/>
                <w:sz w:val="20"/>
                <w:szCs w:val="20"/>
              </w:rPr>
            </w:pPr>
            <w:r w:rsidRPr="00434786">
              <w:rPr>
                <w:sz w:val="20"/>
                <w:szCs w:val="20"/>
              </w:rPr>
              <w:t xml:space="preserve">CS4103 </w:t>
            </w:r>
          </w:p>
        </w:tc>
        <w:tc>
          <w:tcPr>
            <w:tcW w:w="3118" w:type="dxa"/>
          </w:tcPr>
          <w:p w14:paraId="0473668F" w14:textId="17D017FF" w:rsidR="00434786" w:rsidRPr="00434786" w:rsidRDefault="00434786" w:rsidP="00434786">
            <w:pPr>
              <w:rPr>
                <w:rFonts w:eastAsia="Calibri" w:cs="Times New Roman"/>
                <w:sz w:val="20"/>
                <w:szCs w:val="20"/>
              </w:rPr>
            </w:pPr>
            <w:r w:rsidRPr="00434786">
              <w:rPr>
                <w:sz w:val="20"/>
                <w:szCs w:val="20"/>
              </w:rPr>
              <w:t>Preliminaries 1</w:t>
            </w:r>
          </w:p>
        </w:tc>
        <w:tc>
          <w:tcPr>
            <w:tcW w:w="993" w:type="dxa"/>
          </w:tcPr>
          <w:p w14:paraId="5A323126" w14:textId="09780664" w:rsidR="00434786" w:rsidRPr="00434786" w:rsidRDefault="00434786" w:rsidP="00434786">
            <w:pPr>
              <w:jc w:val="center"/>
              <w:rPr>
                <w:rFonts w:eastAsia="Calibri" w:cs="Times New Roman"/>
                <w:sz w:val="20"/>
                <w:szCs w:val="20"/>
              </w:rPr>
            </w:pPr>
            <w:r w:rsidRPr="00434786">
              <w:rPr>
                <w:sz w:val="20"/>
                <w:szCs w:val="20"/>
              </w:rPr>
              <w:t>4</w:t>
            </w:r>
          </w:p>
        </w:tc>
        <w:tc>
          <w:tcPr>
            <w:tcW w:w="1099" w:type="dxa"/>
          </w:tcPr>
          <w:p w14:paraId="5294574B" w14:textId="141BADD1" w:rsidR="00434786" w:rsidRPr="00434786" w:rsidRDefault="00434786" w:rsidP="00434786">
            <w:pPr>
              <w:jc w:val="center"/>
              <w:rPr>
                <w:rFonts w:eastAsia="Calibri" w:cs="Times New Roman"/>
                <w:sz w:val="20"/>
                <w:szCs w:val="20"/>
              </w:rPr>
            </w:pPr>
            <w:r w:rsidRPr="00434786">
              <w:rPr>
                <w:sz w:val="20"/>
                <w:szCs w:val="20"/>
              </w:rPr>
              <w:t>10</w:t>
            </w:r>
          </w:p>
        </w:tc>
        <w:tc>
          <w:tcPr>
            <w:tcW w:w="1027" w:type="dxa"/>
          </w:tcPr>
          <w:p w14:paraId="1FE5C5F2" w14:textId="4D7450CA" w:rsidR="00434786" w:rsidRPr="00434786" w:rsidRDefault="00434786" w:rsidP="00434786">
            <w:pPr>
              <w:jc w:val="center"/>
              <w:rPr>
                <w:rFonts w:eastAsia="Calibri" w:cs="Times New Roman"/>
                <w:sz w:val="20"/>
                <w:szCs w:val="20"/>
              </w:rPr>
            </w:pPr>
            <w:r w:rsidRPr="00434786">
              <w:rPr>
                <w:sz w:val="20"/>
                <w:szCs w:val="20"/>
              </w:rPr>
              <w:t>C</w:t>
            </w:r>
          </w:p>
        </w:tc>
        <w:tc>
          <w:tcPr>
            <w:tcW w:w="1276" w:type="dxa"/>
          </w:tcPr>
          <w:p w14:paraId="4CE78564" w14:textId="3FFE8C68" w:rsidR="00434786" w:rsidRPr="00434786" w:rsidRDefault="00434786" w:rsidP="00434786">
            <w:pPr>
              <w:jc w:val="center"/>
              <w:rPr>
                <w:rFonts w:eastAsia="Calibri" w:cs="Times New Roman"/>
                <w:sz w:val="20"/>
                <w:szCs w:val="20"/>
              </w:rPr>
            </w:pPr>
            <w:r w:rsidRPr="00434786">
              <w:rPr>
                <w:sz w:val="20"/>
                <w:szCs w:val="20"/>
              </w:rPr>
              <w:t>N/A</w:t>
            </w:r>
          </w:p>
        </w:tc>
      </w:tr>
      <w:tr w:rsidR="00434786" w:rsidRPr="00A32919" w14:paraId="5EFC0366" w14:textId="77777777" w:rsidTr="00DB3720">
        <w:trPr>
          <w:cantSplit/>
        </w:trPr>
        <w:tc>
          <w:tcPr>
            <w:tcW w:w="1701" w:type="dxa"/>
          </w:tcPr>
          <w:p w14:paraId="22EBEBC4" w14:textId="4A64FB61" w:rsidR="00434786" w:rsidRPr="00434786" w:rsidRDefault="00434786" w:rsidP="00434786">
            <w:pPr>
              <w:rPr>
                <w:rFonts w:eastAsia="Calibri" w:cs="Times New Roman"/>
                <w:sz w:val="20"/>
                <w:szCs w:val="20"/>
              </w:rPr>
            </w:pPr>
            <w:r w:rsidRPr="00434786">
              <w:rPr>
                <w:sz w:val="20"/>
                <w:szCs w:val="20"/>
              </w:rPr>
              <w:t xml:space="preserve">CS4104 </w:t>
            </w:r>
          </w:p>
        </w:tc>
        <w:tc>
          <w:tcPr>
            <w:tcW w:w="3118" w:type="dxa"/>
          </w:tcPr>
          <w:p w14:paraId="4FC07D71" w14:textId="41F0880E" w:rsidR="00434786" w:rsidRPr="00434786" w:rsidRDefault="00434786" w:rsidP="00434786">
            <w:pPr>
              <w:rPr>
                <w:rFonts w:eastAsia="Calibri" w:cs="Times New Roman"/>
                <w:sz w:val="20"/>
                <w:szCs w:val="20"/>
              </w:rPr>
            </w:pPr>
            <w:r w:rsidRPr="00434786">
              <w:rPr>
                <w:sz w:val="20"/>
                <w:szCs w:val="20"/>
              </w:rPr>
              <w:t>Preliminaries 2</w:t>
            </w:r>
          </w:p>
        </w:tc>
        <w:tc>
          <w:tcPr>
            <w:tcW w:w="993" w:type="dxa"/>
          </w:tcPr>
          <w:p w14:paraId="26993D95" w14:textId="7B8D7397" w:rsidR="00434786" w:rsidRPr="00434786" w:rsidRDefault="00434786" w:rsidP="00434786">
            <w:pPr>
              <w:jc w:val="center"/>
              <w:rPr>
                <w:rFonts w:eastAsia="Calibri" w:cs="Times New Roman"/>
                <w:sz w:val="20"/>
                <w:szCs w:val="20"/>
              </w:rPr>
            </w:pPr>
            <w:r w:rsidRPr="00434786">
              <w:rPr>
                <w:sz w:val="20"/>
                <w:szCs w:val="20"/>
              </w:rPr>
              <w:t>4</w:t>
            </w:r>
          </w:p>
        </w:tc>
        <w:tc>
          <w:tcPr>
            <w:tcW w:w="1099" w:type="dxa"/>
          </w:tcPr>
          <w:p w14:paraId="5FDC3553" w14:textId="7F3009EF" w:rsidR="00434786" w:rsidRPr="00434786" w:rsidRDefault="00434786" w:rsidP="00434786">
            <w:pPr>
              <w:jc w:val="center"/>
              <w:rPr>
                <w:rFonts w:eastAsia="Calibri" w:cs="Times New Roman"/>
                <w:sz w:val="20"/>
                <w:szCs w:val="20"/>
              </w:rPr>
            </w:pPr>
            <w:r w:rsidRPr="00434786">
              <w:rPr>
                <w:sz w:val="20"/>
                <w:szCs w:val="20"/>
              </w:rPr>
              <w:t>10</w:t>
            </w:r>
          </w:p>
        </w:tc>
        <w:tc>
          <w:tcPr>
            <w:tcW w:w="1027" w:type="dxa"/>
          </w:tcPr>
          <w:p w14:paraId="1DF693D6" w14:textId="42463DA8" w:rsidR="00434786" w:rsidRPr="00434786" w:rsidRDefault="00434786" w:rsidP="00434786">
            <w:pPr>
              <w:jc w:val="center"/>
              <w:rPr>
                <w:rFonts w:eastAsia="Calibri" w:cs="Times New Roman"/>
                <w:sz w:val="20"/>
                <w:szCs w:val="20"/>
              </w:rPr>
            </w:pPr>
            <w:r w:rsidRPr="00434786">
              <w:rPr>
                <w:sz w:val="20"/>
                <w:szCs w:val="20"/>
              </w:rPr>
              <w:t>C</w:t>
            </w:r>
          </w:p>
        </w:tc>
        <w:tc>
          <w:tcPr>
            <w:tcW w:w="1276" w:type="dxa"/>
          </w:tcPr>
          <w:p w14:paraId="179234B0" w14:textId="036A9730" w:rsidR="00434786" w:rsidRPr="00434786" w:rsidRDefault="00434786" w:rsidP="00434786">
            <w:pPr>
              <w:jc w:val="center"/>
              <w:rPr>
                <w:rFonts w:eastAsia="Calibri" w:cs="Times New Roman"/>
                <w:sz w:val="20"/>
                <w:szCs w:val="20"/>
              </w:rPr>
            </w:pPr>
            <w:r w:rsidRPr="00434786">
              <w:rPr>
                <w:sz w:val="20"/>
                <w:szCs w:val="20"/>
              </w:rPr>
              <w:t>N/A</w:t>
            </w:r>
          </w:p>
        </w:tc>
      </w:tr>
      <w:tr w:rsidR="00434786" w:rsidRPr="00A32919" w14:paraId="6D07ACB0" w14:textId="77777777" w:rsidTr="00DB3720">
        <w:trPr>
          <w:cantSplit/>
        </w:trPr>
        <w:tc>
          <w:tcPr>
            <w:tcW w:w="1701" w:type="dxa"/>
          </w:tcPr>
          <w:p w14:paraId="051B5A7E" w14:textId="6FAF3731" w:rsidR="00434786" w:rsidRPr="00434786" w:rsidRDefault="00434786" w:rsidP="00434786">
            <w:pPr>
              <w:rPr>
                <w:rFonts w:eastAsia="Calibri" w:cs="Times New Roman"/>
                <w:sz w:val="20"/>
                <w:szCs w:val="20"/>
              </w:rPr>
            </w:pPr>
            <w:r w:rsidRPr="00434786">
              <w:rPr>
                <w:sz w:val="20"/>
                <w:szCs w:val="20"/>
              </w:rPr>
              <w:t xml:space="preserve">CS4105 </w:t>
            </w:r>
          </w:p>
        </w:tc>
        <w:tc>
          <w:tcPr>
            <w:tcW w:w="3118" w:type="dxa"/>
          </w:tcPr>
          <w:p w14:paraId="056B3F9C" w14:textId="0B6EE1F5" w:rsidR="00434786" w:rsidRPr="00434786" w:rsidRDefault="00434786" w:rsidP="00434786">
            <w:pPr>
              <w:rPr>
                <w:rFonts w:eastAsia="Calibri" w:cs="Times New Roman"/>
                <w:sz w:val="20"/>
                <w:szCs w:val="20"/>
              </w:rPr>
            </w:pPr>
            <w:r w:rsidRPr="00434786">
              <w:rPr>
                <w:sz w:val="20"/>
                <w:szCs w:val="20"/>
              </w:rPr>
              <w:t xml:space="preserve">Interiors 1 </w:t>
            </w:r>
          </w:p>
        </w:tc>
        <w:tc>
          <w:tcPr>
            <w:tcW w:w="993" w:type="dxa"/>
          </w:tcPr>
          <w:p w14:paraId="7E74011C" w14:textId="0A0B280E" w:rsidR="00434786" w:rsidRPr="00434786" w:rsidRDefault="00434786" w:rsidP="00434786">
            <w:pPr>
              <w:jc w:val="center"/>
              <w:rPr>
                <w:rFonts w:eastAsia="Calibri" w:cs="Times New Roman"/>
                <w:sz w:val="20"/>
                <w:szCs w:val="20"/>
              </w:rPr>
            </w:pPr>
            <w:r w:rsidRPr="00434786">
              <w:rPr>
                <w:sz w:val="20"/>
                <w:szCs w:val="20"/>
              </w:rPr>
              <w:t>4</w:t>
            </w:r>
          </w:p>
        </w:tc>
        <w:tc>
          <w:tcPr>
            <w:tcW w:w="1099" w:type="dxa"/>
          </w:tcPr>
          <w:p w14:paraId="435B8D47" w14:textId="1723A05C" w:rsidR="00434786" w:rsidRPr="00434786" w:rsidRDefault="00434786" w:rsidP="00434786">
            <w:pPr>
              <w:jc w:val="center"/>
              <w:rPr>
                <w:rFonts w:eastAsia="Calibri" w:cs="Times New Roman"/>
                <w:sz w:val="20"/>
                <w:szCs w:val="20"/>
              </w:rPr>
            </w:pPr>
            <w:r w:rsidRPr="00434786">
              <w:rPr>
                <w:sz w:val="20"/>
                <w:szCs w:val="20"/>
              </w:rPr>
              <w:t>10</w:t>
            </w:r>
          </w:p>
        </w:tc>
        <w:tc>
          <w:tcPr>
            <w:tcW w:w="1027" w:type="dxa"/>
          </w:tcPr>
          <w:p w14:paraId="2A47AB3F" w14:textId="3D992F56" w:rsidR="00434786" w:rsidRPr="00434786" w:rsidRDefault="00434786" w:rsidP="00434786">
            <w:pPr>
              <w:jc w:val="center"/>
              <w:rPr>
                <w:rFonts w:eastAsia="Calibri" w:cs="Times New Roman"/>
                <w:sz w:val="20"/>
                <w:szCs w:val="20"/>
              </w:rPr>
            </w:pPr>
            <w:r w:rsidRPr="00434786">
              <w:rPr>
                <w:sz w:val="20"/>
                <w:szCs w:val="20"/>
              </w:rPr>
              <w:t>C</w:t>
            </w:r>
          </w:p>
        </w:tc>
        <w:tc>
          <w:tcPr>
            <w:tcW w:w="1276" w:type="dxa"/>
          </w:tcPr>
          <w:p w14:paraId="1A814A2F" w14:textId="48A4C781" w:rsidR="00434786" w:rsidRPr="00434786" w:rsidRDefault="00434786" w:rsidP="00434786">
            <w:pPr>
              <w:jc w:val="center"/>
              <w:rPr>
                <w:rFonts w:eastAsia="Calibri" w:cs="Times New Roman"/>
                <w:sz w:val="20"/>
                <w:szCs w:val="20"/>
              </w:rPr>
            </w:pPr>
            <w:r w:rsidRPr="00434786">
              <w:rPr>
                <w:sz w:val="20"/>
                <w:szCs w:val="20"/>
              </w:rPr>
              <w:t>N/A</w:t>
            </w:r>
          </w:p>
        </w:tc>
      </w:tr>
      <w:tr w:rsidR="00434786" w:rsidRPr="00A32919" w14:paraId="6FD09346" w14:textId="77777777" w:rsidTr="00DB3720">
        <w:trPr>
          <w:cantSplit/>
        </w:trPr>
        <w:tc>
          <w:tcPr>
            <w:tcW w:w="1701" w:type="dxa"/>
          </w:tcPr>
          <w:p w14:paraId="5A78BDF1" w14:textId="6473B185" w:rsidR="00434786" w:rsidRPr="00434786" w:rsidRDefault="00434786" w:rsidP="00434786">
            <w:pPr>
              <w:rPr>
                <w:rFonts w:eastAsia="Calibri" w:cs="Times New Roman"/>
                <w:sz w:val="20"/>
                <w:szCs w:val="20"/>
              </w:rPr>
            </w:pPr>
            <w:r w:rsidRPr="00434786">
              <w:rPr>
                <w:sz w:val="20"/>
                <w:szCs w:val="20"/>
              </w:rPr>
              <w:t xml:space="preserve">CS4106 </w:t>
            </w:r>
          </w:p>
        </w:tc>
        <w:tc>
          <w:tcPr>
            <w:tcW w:w="3118" w:type="dxa"/>
          </w:tcPr>
          <w:p w14:paraId="651BB6DE" w14:textId="2E02D09D" w:rsidR="00434786" w:rsidRPr="00434786" w:rsidRDefault="00434786" w:rsidP="00434786">
            <w:pPr>
              <w:rPr>
                <w:rFonts w:eastAsia="Calibri" w:cs="Times New Roman"/>
                <w:sz w:val="20"/>
                <w:szCs w:val="20"/>
              </w:rPr>
            </w:pPr>
            <w:r w:rsidRPr="00434786">
              <w:rPr>
                <w:sz w:val="20"/>
                <w:szCs w:val="20"/>
              </w:rPr>
              <w:t xml:space="preserve">Exterior Structures 1 </w:t>
            </w:r>
          </w:p>
        </w:tc>
        <w:tc>
          <w:tcPr>
            <w:tcW w:w="993" w:type="dxa"/>
          </w:tcPr>
          <w:p w14:paraId="73434733" w14:textId="40F1D87B" w:rsidR="00434786" w:rsidRPr="00434786" w:rsidRDefault="00434786" w:rsidP="00434786">
            <w:pPr>
              <w:jc w:val="center"/>
              <w:rPr>
                <w:rFonts w:eastAsia="Calibri" w:cs="Times New Roman"/>
                <w:sz w:val="20"/>
                <w:szCs w:val="20"/>
              </w:rPr>
            </w:pPr>
            <w:r w:rsidRPr="00434786">
              <w:rPr>
                <w:sz w:val="20"/>
                <w:szCs w:val="20"/>
              </w:rPr>
              <w:t>4</w:t>
            </w:r>
          </w:p>
        </w:tc>
        <w:tc>
          <w:tcPr>
            <w:tcW w:w="1099" w:type="dxa"/>
          </w:tcPr>
          <w:p w14:paraId="770F6696" w14:textId="49A8C775" w:rsidR="00434786" w:rsidRPr="00434786" w:rsidRDefault="00434786" w:rsidP="00434786">
            <w:pPr>
              <w:jc w:val="center"/>
              <w:rPr>
                <w:rFonts w:eastAsia="Calibri" w:cs="Times New Roman"/>
                <w:sz w:val="20"/>
                <w:szCs w:val="20"/>
              </w:rPr>
            </w:pPr>
            <w:r w:rsidRPr="00434786">
              <w:rPr>
                <w:sz w:val="20"/>
                <w:szCs w:val="20"/>
              </w:rPr>
              <w:t>10</w:t>
            </w:r>
          </w:p>
        </w:tc>
        <w:tc>
          <w:tcPr>
            <w:tcW w:w="1027" w:type="dxa"/>
          </w:tcPr>
          <w:p w14:paraId="24DF7A76" w14:textId="63ED7A4F" w:rsidR="00434786" w:rsidRPr="00434786" w:rsidRDefault="00434786" w:rsidP="00434786">
            <w:pPr>
              <w:jc w:val="center"/>
              <w:rPr>
                <w:rFonts w:eastAsia="Calibri" w:cs="Times New Roman"/>
                <w:sz w:val="20"/>
                <w:szCs w:val="20"/>
              </w:rPr>
            </w:pPr>
            <w:r w:rsidRPr="00434786">
              <w:rPr>
                <w:sz w:val="20"/>
                <w:szCs w:val="20"/>
              </w:rPr>
              <w:t>C</w:t>
            </w:r>
          </w:p>
        </w:tc>
        <w:tc>
          <w:tcPr>
            <w:tcW w:w="1276" w:type="dxa"/>
          </w:tcPr>
          <w:p w14:paraId="2C69BEFC" w14:textId="6C83B102" w:rsidR="00434786" w:rsidRPr="00434786" w:rsidRDefault="00434786" w:rsidP="00434786">
            <w:pPr>
              <w:jc w:val="center"/>
              <w:rPr>
                <w:rFonts w:eastAsia="Calibri" w:cs="Times New Roman"/>
                <w:sz w:val="20"/>
                <w:szCs w:val="20"/>
              </w:rPr>
            </w:pPr>
            <w:r w:rsidRPr="00434786">
              <w:rPr>
                <w:sz w:val="20"/>
                <w:szCs w:val="20"/>
              </w:rPr>
              <w:t>N/A</w:t>
            </w:r>
          </w:p>
        </w:tc>
      </w:tr>
      <w:tr w:rsidR="00434786" w:rsidRPr="00A32919" w14:paraId="33352A0B" w14:textId="77777777" w:rsidTr="00DB3720">
        <w:trPr>
          <w:cantSplit/>
        </w:trPr>
        <w:tc>
          <w:tcPr>
            <w:tcW w:w="1701" w:type="dxa"/>
          </w:tcPr>
          <w:p w14:paraId="2FAEDA71" w14:textId="628E6628" w:rsidR="00434786" w:rsidRPr="00434786" w:rsidRDefault="00434786" w:rsidP="00434786">
            <w:pPr>
              <w:rPr>
                <w:rFonts w:eastAsia="Calibri" w:cs="Times New Roman"/>
                <w:sz w:val="20"/>
                <w:szCs w:val="20"/>
              </w:rPr>
            </w:pPr>
            <w:r w:rsidRPr="00434786">
              <w:rPr>
                <w:sz w:val="20"/>
                <w:szCs w:val="20"/>
              </w:rPr>
              <w:t>CS4107</w:t>
            </w:r>
          </w:p>
        </w:tc>
        <w:tc>
          <w:tcPr>
            <w:tcW w:w="3118" w:type="dxa"/>
          </w:tcPr>
          <w:p w14:paraId="61FEFE2F" w14:textId="5D69D64A" w:rsidR="00434786" w:rsidRPr="00434786" w:rsidRDefault="00434786" w:rsidP="00434786">
            <w:pPr>
              <w:rPr>
                <w:rFonts w:eastAsia="Calibri" w:cs="Times New Roman"/>
                <w:sz w:val="20"/>
                <w:szCs w:val="20"/>
              </w:rPr>
            </w:pPr>
            <w:r w:rsidRPr="00434786">
              <w:rPr>
                <w:sz w:val="20"/>
                <w:szCs w:val="20"/>
              </w:rPr>
              <w:t xml:space="preserve">Walls and Roofs 1 </w:t>
            </w:r>
          </w:p>
        </w:tc>
        <w:tc>
          <w:tcPr>
            <w:tcW w:w="993" w:type="dxa"/>
          </w:tcPr>
          <w:p w14:paraId="0E6A48D0" w14:textId="2885BEDE" w:rsidR="00434786" w:rsidRPr="00434786" w:rsidRDefault="00434786" w:rsidP="00434786">
            <w:pPr>
              <w:jc w:val="center"/>
              <w:rPr>
                <w:rFonts w:eastAsia="Calibri" w:cs="Times New Roman"/>
                <w:sz w:val="20"/>
                <w:szCs w:val="20"/>
              </w:rPr>
            </w:pPr>
            <w:r w:rsidRPr="00434786">
              <w:rPr>
                <w:sz w:val="20"/>
                <w:szCs w:val="20"/>
              </w:rPr>
              <w:t>4</w:t>
            </w:r>
          </w:p>
        </w:tc>
        <w:tc>
          <w:tcPr>
            <w:tcW w:w="1099" w:type="dxa"/>
          </w:tcPr>
          <w:p w14:paraId="1E781115" w14:textId="2218928B" w:rsidR="00434786" w:rsidRPr="00434786" w:rsidRDefault="00434786" w:rsidP="00434786">
            <w:pPr>
              <w:jc w:val="center"/>
              <w:rPr>
                <w:rFonts w:eastAsia="Calibri" w:cs="Times New Roman"/>
                <w:sz w:val="20"/>
                <w:szCs w:val="20"/>
              </w:rPr>
            </w:pPr>
            <w:r w:rsidRPr="00434786">
              <w:rPr>
                <w:sz w:val="20"/>
                <w:szCs w:val="20"/>
              </w:rPr>
              <w:t>10</w:t>
            </w:r>
          </w:p>
        </w:tc>
        <w:tc>
          <w:tcPr>
            <w:tcW w:w="1027" w:type="dxa"/>
          </w:tcPr>
          <w:p w14:paraId="7F340AF9" w14:textId="4A504EAB" w:rsidR="00434786" w:rsidRPr="00434786" w:rsidRDefault="00434786" w:rsidP="00434786">
            <w:pPr>
              <w:jc w:val="center"/>
              <w:rPr>
                <w:rFonts w:eastAsia="Calibri" w:cs="Times New Roman"/>
                <w:sz w:val="20"/>
                <w:szCs w:val="20"/>
              </w:rPr>
            </w:pPr>
            <w:r w:rsidRPr="00434786">
              <w:rPr>
                <w:sz w:val="20"/>
                <w:szCs w:val="20"/>
              </w:rPr>
              <w:t>C</w:t>
            </w:r>
          </w:p>
        </w:tc>
        <w:tc>
          <w:tcPr>
            <w:tcW w:w="1276" w:type="dxa"/>
          </w:tcPr>
          <w:p w14:paraId="0A95E314" w14:textId="02EA405D" w:rsidR="00434786" w:rsidRPr="00434786" w:rsidRDefault="00434786" w:rsidP="00434786">
            <w:pPr>
              <w:jc w:val="center"/>
              <w:rPr>
                <w:rFonts w:eastAsia="Calibri" w:cs="Times New Roman"/>
                <w:sz w:val="20"/>
                <w:szCs w:val="20"/>
              </w:rPr>
            </w:pPr>
            <w:r w:rsidRPr="00434786">
              <w:rPr>
                <w:sz w:val="20"/>
                <w:szCs w:val="20"/>
              </w:rPr>
              <w:t>N/A</w:t>
            </w:r>
          </w:p>
        </w:tc>
      </w:tr>
      <w:tr w:rsidR="00434786" w:rsidRPr="00A32919" w14:paraId="6E6CEFAF" w14:textId="77777777" w:rsidTr="00DB3720">
        <w:trPr>
          <w:cantSplit/>
        </w:trPr>
        <w:tc>
          <w:tcPr>
            <w:tcW w:w="1701" w:type="dxa"/>
          </w:tcPr>
          <w:p w14:paraId="199AAF2E" w14:textId="60C98E0B" w:rsidR="00434786" w:rsidRPr="00434786" w:rsidRDefault="00434786" w:rsidP="00434786">
            <w:pPr>
              <w:rPr>
                <w:rFonts w:eastAsia="Calibri" w:cs="Times New Roman"/>
                <w:sz w:val="20"/>
                <w:szCs w:val="20"/>
              </w:rPr>
            </w:pPr>
            <w:r w:rsidRPr="00434786">
              <w:rPr>
                <w:sz w:val="20"/>
                <w:szCs w:val="20"/>
              </w:rPr>
              <w:t>CS4108</w:t>
            </w:r>
          </w:p>
        </w:tc>
        <w:tc>
          <w:tcPr>
            <w:tcW w:w="3118" w:type="dxa"/>
          </w:tcPr>
          <w:p w14:paraId="5E3F409D" w14:textId="549B01D4" w:rsidR="00434786" w:rsidRPr="00434786" w:rsidRDefault="00434786" w:rsidP="00434786">
            <w:pPr>
              <w:rPr>
                <w:rFonts w:eastAsia="Calibri" w:cs="Times New Roman"/>
                <w:sz w:val="20"/>
                <w:szCs w:val="20"/>
              </w:rPr>
            </w:pPr>
            <w:r w:rsidRPr="00434786">
              <w:rPr>
                <w:sz w:val="20"/>
                <w:szCs w:val="20"/>
              </w:rPr>
              <w:t>Joinery 1</w:t>
            </w:r>
          </w:p>
        </w:tc>
        <w:tc>
          <w:tcPr>
            <w:tcW w:w="993" w:type="dxa"/>
          </w:tcPr>
          <w:p w14:paraId="3B9EBD1F" w14:textId="355C1CD6" w:rsidR="00434786" w:rsidRPr="00434786" w:rsidRDefault="00434786" w:rsidP="00434786">
            <w:pPr>
              <w:jc w:val="center"/>
              <w:rPr>
                <w:rFonts w:eastAsia="Calibri" w:cs="Times New Roman"/>
                <w:sz w:val="20"/>
                <w:szCs w:val="20"/>
              </w:rPr>
            </w:pPr>
            <w:r w:rsidRPr="00434786">
              <w:rPr>
                <w:sz w:val="20"/>
                <w:szCs w:val="20"/>
              </w:rPr>
              <w:t>4</w:t>
            </w:r>
          </w:p>
        </w:tc>
        <w:tc>
          <w:tcPr>
            <w:tcW w:w="1099" w:type="dxa"/>
          </w:tcPr>
          <w:p w14:paraId="53CA324A" w14:textId="6E298E40" w:rsidR="00434786" w:rsidRPr="00434786" w:rsidRDefault="00434786" w:rsidP="00434786">
            <w:pPr>
              <w:jc w:val="center"/>
              <w:rPr>
                <w:rFonts w:eastAsia="Calibri" w:cs="Times New Roman"/>
                <w:sz w:val="20"/>
                <w:szCs w:val="20"/>
              </w:rPr>
            </w:pPr>
            <w:r w:rsidRPr="00434786">
              <w:rPr>
                <w:sz w:val="20"/>
                <w:szCs w:val="20"/>
              </w:rPr>
              <w:t>10</w:t>
            </w:r>
          </w:p>
        </w:tc>
        <w:tc>
          <w:tcPr>
            <w:tcW w:w="1027" w:type="dxa"/>
          </w:tcPr>
          <w:p w14:paraId="0EF82D88" w14:textId="665F847F" w:rsidR="00434786" w:rsidRPr="00434786" w:rsidRDefault="00434786" w:rsidP="00434786">
            <w:pPr>
              <w:jc w:val="center"/>
              <w:rPr>
                <w:rFonts w:eastAsia="Calibri" w:cs="Times New Roman"/>
                <w:sz w:val="20"/>
                <w:szCs w:val="20"/>
              </w:rPr>
            </w:pPr>
            <w:r w:rsidRPr="00434786">
              <w:rPr>
                <w:sz w:val="20"/>
                <w:szCs w:val="20"/>
              </w:rPr>
              <w:t>C</w:t>
            </w:r>
          </w:p>
        </w:tc>
        <w:tc>
          <w:tcPr>
            <w:tcW w:w="1276" w:type="dxa"/>
          </w:tcPr>
          <w:p w14:paraId="61F77C6B" w14:textId="14B37192" w:rsidR="00434786" w:rsidRPr="00434786" w:rsidRDefault="00434786" w:rsidP="00434786">
            <w:pPr>
              <w:jc w:val="center"/>
              <w:rPr>
                <w:rFonts w:eastAsia="Calibri" w:cs="Times New Roman"/>
                <w:sz w:val="20"/>
                <w:szCs w:val="20"/>
              </w:rPr>
            </w:pPr>
            <w:r w:rsidRPr="00434786">
              <w:rPr>
                <w:sz w:val="20"/>
                <w:szCs w:val="20"/>
              </w:rPr>
              <w:t>N/A</w:t>
            </w:r>
          </w:p>
        </w:tc>
      </w:tr>
      <w:tr w:rsidR="005B0745" w:rsidRPr="00A32919" w14:paraId="1FBBF73F" w14:textId="77777777" w:rsidTr="003038FD">
        <w:trPr>
          <w:cantSplit/>
        </w:trPr>
        <w:tc>
          <w:tcPr>
            <w:tcW w:w="1701" w:type="dxa"/>
          </w:tcPr>
          <w:p w14:paraId="6433EC1B" w14:textId="77777777" w:rsidR="005B0745" w:rsidRPr="00A32919" w:rsidRDefault="005B0745" w:rsidP="003038FD">
            <w:pPr>
              <w:rPr>
                <w:rFonts w:eastAsia="Calibri" w:cs="Times New Roman"/>
                <w:sz w:val="20"/>
              </w:rPr>
            </w:pPr>
          </w:p>
        </w:tc>
        <w:tc>
          <w:tcPr>
            <w:tcW w:w="3118" w:type="dxa"/>
          </w:tcPr>
          <w:p w14:paraId="36F5B86D" w14:textId="77777777" w:rsidR="005B0745" w:rsidRPr="00A32919" w:rsidRDefault="005B0745" w:rsidP="003038FD">
            <w:pPr>
              <w:rPr>
                <w:rFonts w:eastAsia="Calibri" w:cs="Times New Roman"/>
                <w:sz w:val="20"/>
              </w:rPr>
            </w:pPr>
          </w:p>
        </w:tc>
        <w:tc>
          <w:tcPr>
            <w:tcW w:w="993" w:type="dxa"/>
          </w:tcPr>
          <w:p w14:paraId="0BB107AA" w14:textId="77777777" w:rsidR="005B0745" w:rsidRPr="00A32919" w:rsidRDefault="005B0745" w:rsidP="003038FD">
            <w:pPr>
              <w:jc w:val="center"/>
              <w:rPr>
                <w:rFonts w:eastAsia="Calibri" w:cs="Times New Roman"/>
                <w:b/>
                <w:sz w:val="20"/>
              </w:rPr>
            </w:pPr>
            <w:r w:rsidRPr="00A32919">
              <w:rPr>
                <w:rFonts w:eastAsia="Calibri" w:cs="Times New Roman"/>
                <w:b/>
                <w:sz w:val="20"/>
              </w:rPr>
              <w:t>TOTAL</w:t>
            </w:r>
          </w:p>
        </w:tc>
        <w:tc>
          <w:tcPr>
            <w:tcW w:w="1099" w:type="dxa"/>
          </w:tcPr>
          <w:p w14:paraId="217FC4F9" w14:textId="77777777" w:rsidR="005B0745" w:rsidRPr="00A32919" w:rsidRDefault="005B0745" w:rsidP="003038FD">
            <w:pPr>
              <w:jc w:val="center"/>
              <w:rPr>
                <w:rFonts w:eastAsia="Calibri" w:cs="Times New Roman"/>
                <w:b/>
                <w:sz w:val="20"/>
              </w:rPr>
            </w:pPr>
            <w:r w:rsidRPr="00A32919">
              <w:rPr>
                <w:rFonts w:eastAsia="Calibri" w:cs="Times New Roman"/>
                <w:b/>
                <w:sz w:val="20"/>
              </w:rPr>
              <w:t>80</w:t>
            </w:r>
          </w:p>
        </w:tc>
        <w:tc>
          <w:tcPr>
            <w:tcW w:w="1027" w:type="dxa"/>
          </w:tcPr>
          <w:p w14:paraId="3DB4517C" w14:textId="77777777" w:rsidR="005B0745" w:rsidRPr="00A32919" w:rsidRDefault="005B0745" w:rsidP="003038FD">
            <w:pPr>
              <w:jc w:val="center"/>
              <w:rPr>
                <w:rFonts w:eastAsia="Calibri" w:cs="Times New Roman"/>
                <w:sz w:val="20"/>
              </w:rPr>
            </w:pPr>
          </w:p>
        </w:tc>
        <w:tc>
          <w:tcPr>
            <w:tcW w:w="1276" w:type="dxa"/>
            <w:vAlign w:val="center"/>
          </w:tcPr>
          <w:p w14:paraId="49A6D165" w14:textId="77777777" w:rsidR="005B0745" w:rsidRPr="00A32919" w:rsidRDefault="005B0745" w:rsidP="003038FD">
            <w:pPr>
              <w:jc w:val="center"/>
              <w:rPr>
                <w:rFonts w:eastAsia="Calibri" w:cs="Times New Roman"/>
                <w:sz w:val="20"/>
              </w:rPr>
            </w:pPr>
          </w:p>
        </w:tc>
      </w:tr>
    </w:tbl>
    <w:p w14:paraId="0A01C80C" w14:textId="77777777" w:rsidR="00692FAC" w:rsidRDefault="00692FAC" w:rsidP="00955099">
      <w:pPr>
        <w:autoSpaceDE w:val="0"/>
        <w:autoSpaceDN w:val="0"/>
        <w:adjustRightInd w:val="0"/>
        <w:rPr>
          <w:rFonts w:eastAsia="Calibri" w:cs="Times New Roman"/>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118"/>
        <w:gridCol w:w="993"/>
        <w:gridCol w:w="1099"/>
        <w:gridCol w:w="1027"/>
        <w:gridCol w:w="1276"/>
      </w:tblGrid>
      <w:tr w:rsidR="00FE0EEE" w:rsidRPr="00A32919" w14:paraId="46CBF438" w14:textId="77777777" w:rsidTr="003038FD">
        <w:trPr>
          <w:cantSplit/>
          <w:tblHeader/>
        </w:trPr>
        <w:tc>
          <w:tcPr>
            <w:tcW w:w="1701" w:type="dxa"/>
            <w:tcBorders>
              <w:top w:val="single" w:sz="4" w:space="0" w:color="auto"/>
              <w:right w:val="single" w:sz="4" w:space="0" w:color="auto"/>
            </w:tcBorders>
            <w:shd w:val="clear" w:color="auto" w:fill="D9D9D9" w:themeFill="background1" w:themeFillShade="D9"/>
          </w:tcPr>
          <w:p w14:paraId="2CBD7BE4" w14:textId="77777777" w:rsidR="00FE0EEE" w:rsidRPr="00A32919" w:rsidRDefault="00FE0EEE" w:rsidP="003038FD">
            <w:pPr>
              <w:rPr>
                <w:rFonts w:eastAsia="Calibri"/>
                <w:b/>
                <w:sz w:val="24"/>
                <w:szCs w:val="24"/>
              </w:rPr>
            </w:pPr>
            <w:r w:rsidRPr="00A32919">
              <w:rPr>
                <w:rFonts w:eastAsia="Calibri"/>
                <w:b/>
                <w:sz w:val="24"/>
                <w:szCs w:val="24"/>
              </w:rPr>
              <w:t>YEAR TWO</w:t>
            </w:r>
          </w:p>
        </w:tc>
        <w:tc>
          <w:tcPr>
            <w:tcW w:w="3118" w:type="dxa"/>
            <w:tcBorders>
              <w:top w:val="nil"/>
              <w:left w:val="single" w:sz="4" w:space="0" w:color="auto"/>
              <w:bottom w:val="single" w:sz="4" w:space="0" w:color="auto"/>
              <w:right w:val="nil"/>
            </w:tcBorders>
          </w:tcPr>
          <w:p w14:paraId="7C4695B1" w14:textId="77777777" w:rsidR="00FE0EEE" w:rsidRPr="00A32919" w:rsidRDefault="00FE0EEE" w:rsidP="003038FD">
            <w:pPr>
              <w:spacing w:before="240"/>
              <w:rPr>
                <w:rFonts w:eastAsia="Calibri"/>
                <w:b/>
                <w:sz w:val="20"/>
                <w:szCs w:val="20"/>
              </w:rPr>
            </w:pPr>
          </w:p>
        </w:tc>
        <w:tc>
          <w:tcPr>
            <w:tcW w:w="993" w:type="dxa"/>
            <w:tcBorders>
              <w:top w:val="nil"/>
              <w:left w:val="nil"/>
              <w:bottom w:val="single" w:sz="4" w:space="0" w:color="auto"/>
              <w:right w:val="nil"/>
            </w:tcBorders>
          </w:tcPr>
          <w:p w14:paraId="3AE9AC86" w14:textId="77777777" w:rsidR="00FE0EEE" w:rsidRPr="00A32919" w:rsidRDefault="00FE0EEE" w:rsidP="003038FD">
            <w:pPr>
              <w:spacing w:before="240"/>
              <w:rPr>
                <w:rFonts w:eastAsia="Calibri"/>
                <w:b/>
                <w:sz w:val="20"/>
                <w:szCs w:val="20"/>
              </w:rPr>
            </w:pPr>
          </w:p>
        </w:tc>
        <w:tc>
          <w:tcPr>
            <w:tcW w:w="1099" w:type="dxa"/>
            <w:tcBorders>
              <w:top w:val="nil"/>
              <w:left w:val="nil"/>
              <w:bottom w:val="single" w:sz="4" w:space="0" w:color="auto"/>
              <w:right w:val="nil"/>
            </w:tcBorders>
          </w:tcPr>
          <w:p w14:paraId="318C6905" w14:textId="77777777" w:rsidR="00FE0EEE" w:rsidRPr="00A32919" w:rsidRDefault="00FE0EEE" w:rsidP="003038FD">
            <w:pPr>
              <w:spacing w:before="240"/>
              <w:rPr>
                <w:rFonts w:eastAsia="Calibri"/>
                <w:b/>
                <w:sz w:val="20"/>
                <w:szCs w:val="20"/>
              </w:rPr>
            </w:pPr>
          </w:p>
        </w:tc>
        <w:tc>
          <w:tcPr>
            <w:tcW w:w="1027" w:type="dxa"/>
            <w:tcBorders>
              <w:top w:val="nil"/>
              <w:left w:val="nil"/>
              <w:bottom w:val="single" w:sz="4" w:space="0" w:color="auto"/>
              <w:right w:val="nil"/>
            </w:tcBorders>
          </w:tcPr>
          <w:p w14:paraId="72A5C492" w14:textId="77777777" w:rsidR="00FE0EEE" w:rsidRPr="00A32919" w:rsidRDefault="00FE0EEE" w:rsidP="003038FD">
            <w:pPr>
              <w:spacing w:before="240"/>
              <w:rPr>
                <w:rFonts w:eastAsia="Calibri"/>
                <w:b/>
                <w:sz w:val="20"/>
                <w:szCs w:val="20"/>
              </w:rPr>
            </w:pPr>
          </w:p>
        </w:tc>
        <w:tc>
          <w:tcPr>
            <w:tcW w:w="1276" w:type="dxa"/>
            <w:tcBorders>
              <w:top w:val="nil"/>
              <w:left w:val="nil"/>
              <w:bottom w:val="single" w:sz="4" w:space="0" w:color="auto"/>
              <w:right w:val="nil"/>
            </w:tcBorders>
          </w:tcPr>
          <w:p w14:paraId="5C731A7C" w14:textId="77777777" w:rsidR="00FE0EEE" w:rsidRPr="00A32919" w:rsidRDefault="00FE0EEE" w:rsidP="003038FD">
            <w:pPr>
              <w:spacing w:before="240"/>
              <w:rPr>
                <w:rFonts w:eastAsia="Calibri"/>
                <w:b/>
                <w:sz w:val="20"/>
                <w:szCs w:val="20"/>
                <w:u w:val="single"/>
              </w:rPr>
            </w:pPr>
          </w:p>
        </w:tc>
      </w:tr>
      <w:tr w:rsidR="00FE0EEE" w:rsidRPr="00A32919" w14:paraId="055BF331" w14:textId="77777777" w:rsidTr="003038FD">
        <w:trPr>
          <w:cantSplit/>
          <w:tblHeader/>
        </w:trPr>
        <w:tc>
          <w:tcPr>
            <w:tcW w:w="1701" w:type="dxa"/>
            <w:tcBorders>
              <w:top w:val="single" w:sz="4" w:space="0" w:color="auto"/>
            </w:tcBorders>
          </w:tcPr>
          <w:p w14:paraId="1964D4C6" w14:textId="77777777" w:rsidR="00FE0EEE" w:rsidRPr="00A32919" w:rsidRDefault="00FE0EEE" w:rsidP="003038FD">
            <w:pPr>
              <w:ind w:right="-40"/>
              <w:rPr>
                <w:rFonts w:eastAsia="Calibri"/>
                <w:b/>
                <w:sz w:val="20"/>
                <w:szCs w:val="20"/>
              </w:rPr>
            </w:pPr>
            <w:r w:rsidRPr="00A32919">
              <w:rPr>
                <w:rFonts w:eastAsia="Calibri"/>
                <w:b/>
                <w:sz w:val="20"/>
                <w:szCs w:val="20"/>
              </w:rPr>
              <w:t>Courses</w:t>
            </w:r>
          </w:p>
        </w:tc>
        <w:tc>
          <w:tcPr>
            <w:tcW w:w="3118" w:type="dxa"/>
            <w:tcBorders>
              <w:top w:val="single" w:sz="4" w:space="0" w:color="auto"/>
            </w:tcBorders>
          </w:tcPr>
          <w:p w14:paraId="4C436DE5" w14:textId="77777777" w:rsidR="00FE0EEE" w:rsidRPr="00A32919" w:rsidRDefault="00FE0EEE" w:rsidP="003038FD">
            <w:pPr>
              <w:ind w:right="-40"/>
              <w:rPr>
                <w:rFonts w:eastAsia="Calibri"/>
                <w:b/>
                <w:sz w:val="20"/>
                <w:szCs w:val="20"/>
              </w:rPr>
            </w:pPr>
            <w:r w:rsidRPr="00A32919">
              <w:rPr>
                <w:rFonts w:eastAsia="Calibri"/>
                <w:b/>
                <w:sz w:val="20"/>
                <w:szCs w:val="20"/>
              </w:rPr>
              <w:t>Course Title</w:t>
            </w:r>
          </w:p>
        </w:tc>
        <w:tc>
          <w:tcPr>
            <w:tcW w:w="993" w:type="dxa"/>
            <w:tcBorders>
              <w:top w:val="single" w:sz="4" w:space="0" w:color="auto"/>
            </w:tcBorders>
          </w:tcPr>
          <w:p w14:paraId="51DBCC59" w14:textId="77777777" w:rsidR="00FE0EEE" w:rsidRPr="00A32919" w:rsidRDefault="00FE0EEE" w:rsidP="003038FD">
            <w:pPr>
              <w:rPr>
                <w:rFonts w:eastAsia="Calibri"/>
                <w:b/>
                <w:sz w:val="20"/>
                <w:szCs w:val="20"/>
              </w:rPr>
            </w:pPr>
            <w:r w:rsidRPr="00A32919">
              <w:rPr>
                <w:rFonts w:eastAsia="Calibri"/>
                <w:b/>
                <w:sz w:val="20"/>
                <w:szCs w:val="20"/>
              </w:rPr>
              <w:t>Level</w:t>
            </w:r>
          </w:p>
        </w:tc>
        <w:tc>
          <w:tcPr>
            <w:tcW w:w="1099" w:type="dxa"/>
            <w:tcBorders>
              <w:top w:val="single" w:sz="4" w:space="0" w:color="auto"/>
            </w:tcBorders>
          </w:tcPr>
          <w:p w14:paraId="783B4A38" w14:textId="77777777" w:rsidR="00FE0EEE" w:rsidRPr="00A32919" w:rsidRDefault="00FE0EEE" w:rsidP="003038FD">
            <w:pPr>
              <w:rPr>
                <w:rFonts w:eastAsia="Calibri"/>
                <w:b/>
                <w:sz w:val="20"/>
                <w:szCs w:val="20"/>
              </w:rPr>
            </w:pPr>
            <w:r w:rsidRPr="00A32919">
              <w:rPr>
                <w:rFonts w:eastAsia="Calibri"/>
                <w:b/>
                <w:sz w:val="20"/>
                <w:szCs w:val="20"/>
              </w:rPr>
              <w:t>Credit</w:t>
            </w:r>
          </w:p>
        </w:tc>
        <w:tc>
          <w:tcPr>
            <w:tcW w:w="1027" w:type="dxa"/>
            <w:tcBorders>
              <w:top w:val="single" w:sz="4" w:space="0" w:color="auto"/>
            </w:tcBorders>
          </w:tcPr>
          <w:p w14:paraId="159B4906" w14:textId="77777777" w:rsidR="00FE0EEE" w:rsidRPr="00A32919" w:rsidRDefault="00FE0EEE" w:rsidP="003038FD">
            <w:pPr>
              <w:rPr>
                <w:rFonts w:eastAsia="Calibri"/>
                <w:b/>
                <w:sz w:val="20"/>
                <w:szCs w:val="20"/>
              </w:rPr>
            </w:pPr>
            <w:r w:rsidRPr="00A32919">
              <w:rPr>
                <w:rFonts w:eastAsia="Calibri"/>
                <w:b/>
                <w:sz w:val="20"/>
                <w:szCs w:val="20"/>
              </w:rPr>
              <w:t>Status</w:t>
            </w:r>
          </w:p>
        </w:tc>
        <w:tc>
          <w:tcPr>
            <w:tcW w:w="1276" w:type="dxa"/>
            <w:tcBorders>
              <w:top w:val="single" w:sz="4" w:space="0" w:color="auto"/>
            </w:tcBorders>
          </w:tcPr>
          <w:p w14:paraId="014D1645" w14:textId="77777777" w:rsidR="00FE0EEE" w:rsidRPr="00A32919" w:rsidRDefault="00FE0EEE" w:rsidP="003038FD">
            <w:pPr>
              <w:rPr>
                <w:rFonts w:eastAsia="Calibri"/>
                <w:b/>
                <w:sz w:val="20"/>
                <w:szCs w:val="20"/>
              </w:rPr>
            </w:pPr>
            <w:r w:rsidRPr="00A32919">
              <w:rPr>
                <w:rFonts w:eastAsia="Calibri"/>
                <w:b/>
                <w:sz w:val="20"/>
                <w:szCs w:val="20"/>
                <w:u w:val="single"/>
              </w:rPr>
              <w:t>P</w:t>
            </w:r>
            <w:r w:rsidRPr="00A32919">
              <w:rPr>
                <w:rFonts w:eastAsia="Calibri"/>
                <w:b/>
                <w:sz w:val="20"/>
                <w:szCs w:val="20"/>
              </w:rPr>
              <w:t xml:space="preserve">re / </w:t>
            </w:r>
            <w:r w:rsidRPr="00A32919">
              <w:rPr>
                <w:rFonts w:eastAsia="Calibri"/>
                <w:b/>
                <w:sz w:val="20"/>
                <w:szCs w:val="20"/>
                <w:u w:val="single"/>
              </w:rPr>
              <w:t>C</w:t>
            </w:r>
            <w:r w:rsidRPr="00A32919">
              <w:rPr>
                <w:rFonts w:eastAsia="Calibri"/>
                <w:b/>
                <w:sz w:val="20"/>
                <w:szCs w:val="20"/>
              </w:rPr>
              <w:t>o</w:t>
            </w:r>
          </w:p>
        </w:tc>
      </w:tr>
      <w:tr w:rsidR="00832F91" w:rsidRPr="00A32919" w14:paraId="6E5EFC66" w14:textId="77777777" w:rsidTr="00A1440D">
        <w:trPr>
          <w:cantSplit/>
        </w:trPr>
        <w:tc>
          <w:tcPr>
            <w:tcW w:w="1701" w:type="dxa"/>
          </w:tcPr>
          <w:p w14:paraId="338D5307" w14:textId="68E8B2E8" w:rsidR="00832F91" w:rsidRPr="00434786" w:rsidRDefault="00832F91" w:rsidP="00832F91">
            <w:pPr>
              <w:ind w:right="-40"/>
              <w:rPr>
                <w:rFonts w:eastAsia="Calibri"/>
                <w:sz w:val="20"/>
                <w:szCs w:val="20"/>
              </w:rPr>
            </w:pPr>
            <w:r w:rsidRPr="00434786">
              <w:rPr>
                <w:sz w:val="20"/>
                <w:szCs w:val="20"/>
              </w:rPr>
              <w:t xml:space="preserve">CS4109 </w:t>
            </w:r>
          </w:p>
        </w:tc>
        <w:tc>
          <w:tcPr>
            <w:tcW w:w="3118" w:type="dxa"/>
          </w:tcPr>
          <w:p w14:paraId="4FB709AB" w14:textId="0ACEFB4D" w:rsidR="00832F91" w:rsidRPr="00434786" w:rsidRDefault="00832F91" w:rsidP="00832F91">
            <w:pPr>
              <w:ind w:right="-40"/>
              <w:rPr>
                <w:rFonts w:eastAsia="Calibri"/>
                <w:sz w:val="20"/>
                <w:szCs w:val="20"/>
              </w:rPr>
            </w:pPr>
            <w:r w:rsidRPr="00434786">
              <w:rPr>
                <w:sz w:val="20"/>
                <w:szCs w:val="20"/>
              </w:rPr>
              <w:t xml:space="preserve">Exterior Structures </w:t>
            </w:r>
          </w:p>
        </w:tc>
        <w:tc>
          <w:tcPr>
            <w:tcW w:w="993" w:type="dxa"/>
          </w:tcPr>
          <w:p w14:paraId="3BFAC2AB" w14:textId="1BAFB641" w:rsidR="00832F91" w:rsidRPr="00434786" w:rsidRDefault="00832F91" w:rsidP="00832F91">
            <w:pPr>
              <w:jc w:val="center"/>
              <w:rPr>
                <w:rFonts w:eastAsia="Calibri"/>
                <w:sz w:val="20"/>
                <w:szCs w:val="20"/>
              </w:rPr>
            </w:pPr>
            <w:r w:rsidRPr="00434786">
              <w:rPr>
                <w:sz w:val="20"/>
                <w:szCs w:val="20"/>
              </w:rPr>
              <w:t>4</w:t>
            </w:r>
          </w:p>
        </w:tc>
        <w:tc>
          <w:tcPr>
            <w:tcW w:w="1099" w:type="dxa"/>
          </w:tcPr>
          <w:p w14:paraId="1E0AFEAD" w14:textId="0AE62DC7" w:rsidR="00832F91" w:rsidRPr="00434786" w:rsidRDefault="00832F91" w:rsidP="00832F91">
            <w:pPr>
              <w:jc w:val="center"/>
              <w:rPr>
                <w:rFonts w:eastAsia="Calibri"/>
                <w:sz w:val="20"/>
                <w:szCs w:val="20"/>
              </w:rPr>
            </w:pPr>
            <w:r w:rsidRPr="00434786">
              <w:rPr>
                <w:sz w:val="20"/>
                <w:szCs w:val="20"/>
              </w:rPr>
              <w:t>10</w:t>
            </w:r>
          </w:p>
        </w:tc>
        <w:tc>
          <w:tcPr>
            <w:tcW w:w="1027" w:type="dxa"/>
          </w:tcPr>
          <w:p w14:paraId="26D9038C" w14:textId="58B1EFBB" w:rsidR="00832F91" w:rsidRPr="00434786" w:rsidRDefault="00832F91" w:rsidP="00832F91">
            <w:pPr>
              <w:jc w:val="center"/>
              <w:rPr>
                <w:rFonts w:eastAsia="Calibri"/>
                <w:sz w:val="20"/>
                <w:szCs w:val="20"/>
              </w:rPr>
            </w:pPr>
            <w:r w:rsidRPr="00434786">
              <w:rPr>
                <w:sz w:val="20"/>
                <w:szCs w:val="20"/>
              </w:rPr>
              <w:t>C</w:t>
            </w:r>
          </w:p>
        </w:tc>
        <w:tc>
          <w:tcPr>
            <w:tcW w:w="1276" w:type="dxa"/>
          </w:tcPr>
          <w:p w14:paraId="6E69DD62" w14:textId="5E47B073" w:rsidR="00832F91" w:rsidRPr="00434786" w:rsidRDefault="00832F91" w:rsidP="00832F91">
            <w:pPr>
              <w:jc w:val="center"/>
              <w:rPr>
                <w:rFonts w:eastAsia="Calibri"/>
                <w:sz w:val="20"/>
                <w:szCs w:val="20"/>
              </w:rPr>
            </w:pPr>
            <w:r w:rsidRPr="00434786">
              <w:rPr>
                <w:sz w:val="20"/>
                <w:szCs w:val="20"/>
              </w:rPr>
              <w:t>N/A</w:t>
            </w:r>
          </w:p>
        </w:tc>
      </w:tr>
      <w:tr w:rsidR="00832F91" w:rsidRPr="00A32919" w14:paraId="66CF81D7" w14:textId="77777777" w:rsidTr="00A1440D">
        <w:trPr>
          <w:cantSplit/>
        </w:trPr>
        <w:tc>
          <w:tcPr>
            <w:tcW w:w="1701" w:type="dxa"/>
          </w:tcPr>
          <w:p w14:paraId="4D05C260" w14:textId="33C77DC3" w:rsidR="00832F91" w:rsidRPr="00434786" w:rsidRDefault="00832F91" w:rsidP="00832F91">
            <w:pPr>
              <w:ind w:right="-40"/>
              <w:rPr>
                <w:rFonts w:eastAsia="Calibri"/>
                <w:sz w:val="20"/>
                <w:szCs w:val="20"/>
              </w:rPr>
            </w:pPr>
            <w:r w:rsidRPr="00434786">
              <w:rPr>
                <w:sz w:val="20"/>
                <w:szCs w:val="20"/>
              </w:rPr>
              <w:t xml:space="preserve">CS4110 </w:t>
            </w:r>
          </w:p>
        </w:tc>
        <w:tc>
          <w:tcPr>
            <w:tcW w:w="3118" w:type="dxa"/>
          </w:tcPr>
          <w:p w14:paraId="70FEB750" w14:textId="6B30866E" w:rsidR="00832F91" w:rsidRPr="00434786" w:rsidRDefault="00832F91" w:rsidP="00832F91">
            <w:pPr>
              <w:ind w:right="-40"/>
              <w:rPr>
                <w:rFonts w:eastAsia="Calibri"/>
                <w:sz w:val="20"/>
                <w:szCs w:val="20"/>
              </w:rPr>
            </w:pPr>
            <w:r w:rsidRPr="00434786">
              <w:rPr>
                <w:sz w:val="20"/>
                <w:szCs w:val="20"/>
              </w:rPr>
              <w:t xml:space="preserve">Walls 1 </w:t>
            </w:r>
          </w:p>
        </w:tc>
        <w:tc>
          <w:tcPr>
            <w:tcW w:w="993" w:type="dxa"/>
          </w:tcPr>
          <w:p w14:paraId="76CB5B1D" w14:textId="4A2A2B29" w:rsidR="00832F91" w:rsidRPr="00434786" w:rsidRDefault="00832F91" w:rsidP="00832F91">
            <w:pPr>
              <w:jc w:val="center"/>
              <w:rPr>
                <w:rFonts w:eastAsia="Calibri"/>
                <w:sz w:val="20"/>
                <w:szCs w:val="20"/>
              </w:rPr>
            </w:pPr>
            <w:r w:rsidRPr="00434786">
              <w:rPr>
                <w:sz w:val="20"/>
                <w:szCs w:val="20"/>
              </w:rPr>
              <w:t>4</w:t>
            </w:r>
          </w:p>
        </w:tc>
        <w:tc>
          <w:tcPr>
            <w:tcW w:w="1099" w:type="dxa"/>
          </w:tcPr>
          <w:p w14:paraId="72736CD4" w14:textId="3627D541" w:rsidR="00832F91" w:rsidRPr="00434786" w:rsidRDefault="00832F91" w:rsidP="00832F91">
            <w:pPr>
              <w:jc w:val="center"/>
              <w:rPr>
                <w:rFonts w:eastAsia="Calibri"/>
                <w:sz w:val="20"/>
                <w:szCs w:val="20"/>
              </w:rPr>
            </w:pPr>
            <w:r w:rsidRPr="00434786">
              <w:rPr>
                <w:sz w:val="20"/>
                <w:szCs w:val="20"/>
              </w:rPr>
              <w:t>10</w:t>
            </w:r>
          </w:p>
        </w:tc>
        <w:tc>
          <w:tcPr>
            <w:tcW w:w="1027" w:type="dxa"/>
          </w:tcPr>
          <w:p w14:paraId="5123069D" w14:textId="21141C0E" w:rsidR="00832F91" w:rsidRPr="00434786" w:rsidRDefault="00832F91" w:rsidP="00832F91">
            <w:pPr>
              <w:jc w:val="center"/>
              <w:rPr>
                <w:rFonts w:eastAsia="Calibri"/>
                <w:sz w:val="20"/>
                <w:szCs w:val="20"/>
              </w:rPr>
            </w:pPr>
            <w:r w:rsidRPr="00434786">
              <w:rPr>
                <w:sz w:val="20"/>
                <w:szCs w:val="20"/>
              </w:rPr>
              <w:t>C</w:t>
            </w:r>
          </w:p>
        </w:tc>
        <w:tc>
          <w:tcPr>
            <w:tcW w:w="1276" w:type="dxa"/>
          </w:tcPr>
          <w:p w14:paraId="47C189C7" w14:textId="5793DA3C" w:rsidR="00832F91" w:rsidRPr="00434786" w:rsidRDefault="00832F91" w:rsidP="00832F91">
            <w:pPr>
              <w:jc w:val="center"/>
              <w:rPr>
                <w:rFonts w:eastAsia="Calibri"/>
                <w:sz w:val="20"/>
                <w:szCs w:val="20"/>
              </w:rPr>
            </w:pPr>
            <w:r w:rsidRPr="00434786">
              <w:rPr>
                <w:sz w:val="20"/>
                <w:szCs w:val="20"/>
              </w:rPr>
              <w:t>N/A</w:t>
            </w:r>
          </w:p>
        </w:tc>
      </w:tr>
      <w:tr w:rsidR="00832F91" w:rsidRPr="00A32919" w14:paraId="3285950C" w14:textId="77777777" w:rsidTr="00A1440D">
        <w:trPr>
          <w:cantSplit/>
        </w:trPr>
        <w:tc>
          <w:tcPr>
            <w:tcW w:w="1701" w:type="dxa"/>
          </w:tcPr>
          <w:p w14:paraId="41B4FA2F" w14:textId="404BAC4B" w:rsidR="00832F91" w:rsidRPr="00434786" w:rsidRDefault="00832F91" w:rsidP="00832F91">
            <w:pPr>
              <w:ind w:right="-40"/>
              <w:rPr>
                <w:rFonts w:eastAsia="Calibri"/>
                <w:sz w:val="20"/>
                <w:szCs w:val="20"/>
              </w:rPr>
            </w:pPr>
            <w:r w:rsidRPr="00434786">
              <w:rPr>
                <w:sz w:val="20"/>
                <w:szCs w:val="20"/>
              </w:rPr>
              <w:t xml:space="preserve">CS4133 </w:t>
            </w:r>
          </w:p>
        </w:tc>
        <w:tc>
          <w:tcPr>
            <w:tcW w:w="3118" w:type="dxa"/>
          </w:tcPr>
          <w:p w14:paraId="56EEB830" w14:textId="3375669B" w:rsidR="00832F91" w:rsidRPr="00434786" w:rsidRDefault="00832F91" w:rsidP="00832F91">
            <w:pPr>
              <w:ind w:right="-40"/>
              <w:rPr>
                <w:rFonts w:eastAsia="Calibri"/>
                <w:sz w:val="20"/>
                <w:szCs w:val="20"/>
              </w:rPr>
            </w:pPr>
            <w:r w:rsidRPr="00434786">
              <w:rPr>
                <w:sz w:val="20"/>
                <w:szCs w:val="20"/>
              </w:rPr>
              <w:t>Exterior Envelope 1</w:t>
            </w:r>
          </w:p>
        </w:tc>
        <w:tc>
          <w:tcPr>
            <w:tcW w:w="993" w:type="dxa"/>
          </w:tcPr>
          <w:p w14:paraId="1F1CDE7C" w14:textId="7D5397FC" w:rsidR="00832F91" w:rsidRPr="00434786" w:rsidRDefault="00832F91" w:rsidP="00832F91">
            <w:pPr>
              <w:jc w:val="center"/>
              <w:rPr>
                <w:rFonts w:eastAsia="Calibri"/>
                <w:sz w:val="20"/>
                <w:szCs w:val="20"/>
              </w:rPr>
            </w:pPr>
            <w:r w:rsidRPr="00434786">
              <w:rPr>
                <w:sz w:val="20"/>
                <w:szCs w:val="20"/>
              </w:rPr>
              <w:t>4</w:t>
            </w:r>
          </w:p>
        </w:tc>
        <w:tc>
          <w:tcPr>
            <w:tcW w:w="1099" w:type="dxa"/>
          </w:tcPr>
          <w:p w14:paraId="318FF4BE" w14:textId="4BB75CC6" w:rsidR="00832F91" w:rsidRPr="00434786" w:rsidRDefault="00832F91" w:rsidP="00832F91">
            <w:pPr>
              <w:jc w:val="center"/>
              <w:rPr>
                <w:rFonts w:eastAsia="Calibri"/>
                <w:sz w:val="20"/>
                <w:szCs w:val="20"/>
              </w:rPr>
            </w:pPr>
            <w:r w:rsidRPr="00434786">
              <w:rPr>
                <w:sz w:val="20"/>
                <w:szCs w:val="20"/>
              </w:rPr>
              <w:t>15</w:t>
            </w:r>
          </w:p>
        </w:tc>
        <w:tc>
          <w:tcPr>
            <w:tcW w:w="1027" w:type="dxa"/>
          </w:tcPr>
          <w:p w14:paraId="7AACF19D" w14:textId="41D5E65D" w:rsidR="00832F91" w:rsidRPr="00434786" w:rsidRDefault="00832F91" w:rsidP="00832F91">
            <w:pPr>
              <w:jc w:val="center"/>
              <w:rPr>
                <w:rFonts w:eastAsia="Calibri"/>
                <w:sz w:val="20"/>
                <w:szCs w:val="20"/>
              </w:rPr>
            </w:pPr>
            <w:r w:rsidRPr="00434786">
              <w:rPr>
                <w:sz w:val="20"/>
                <w:szCs w:val="20"/>
              </w:rPr>
              <w:t>C</w:t>
            </w:r>
          </w:p>
        </w:tc>
        <w:tc>
          <w:tcPr>
            <w:tcW w:w="1276" w:type="dxa"/>
          </w:tcPr>
          <w:p w14:paraId="57BE1702" w14:textId="24753B4A" w:rsidR="00832F91" w:rsidRPr="00434786" w:rsidRDefault="00832F91" w:rsidP="00832F91">
            <w:pPr>
              <w:jc w:val="center"/>
              <w:rPr>
                <w:rFonts w:eastAsia="Calibri"/>
                <w:sz w:val="20"/>
                <w:szCs w:val="20"/>
              </w:rPr>
            </w:pPr>
            <w:r w:rsidRPr="00434786">
              <w:rPr>
                <w:sz w:val="20"/>
                <w:szCs w:val="20"/>
              </w:rPr>
              <w:t>N/A</w:t>
            </w:r>
          </w:p>
        </w:tc>
      </w:tr>
      <w:tr w:rsidR="00832F91" w:rsidRPr="00A32919" w14:paraId="6F4B2D4E" w14:textId="77777777" w:rsidTr="00A1440D">
        <w:trPr>
          <w:cantSplit/>
        </w:trPr>
        <w:tc>
          <w:tcPr>
            <w:tcW w:w="1701" w:type="dxa"/>
          </w:tcPr>
          <w:p w14:paraId="49B3C7B9" w14:textId="2ECAD3C6" w:rsidR="00832F91" w:rsidRPr="00434786" w:rsidRDefault="00832F91" w:rsidP="00832F91">
            <w:pPr>
              <w:ind w:right="-40"/>
              <w:rPr>
                <w:rFonts w:eastAsia="Calibri"/>
                <w:sz w:val="20"/>
                <w:szCs w:val="20"/>
              </w:rPr>
            </w:pPr>
            <w:r w:rsidRPr="00434786">
              <w:rPr>
                <w:sz w:val="20"/>
                <w:szCs w:val="20"/>
              </w:rPr>
              <w:t xml:space="preserve">CS4112 </w:t>
            </w:r>
          </w:p>
        </w:tc>
        <w:tc>
          <w:tcPr>
            <w:tcW w:w="3118" w:type="dxa"/>
          </w:tcPr>
          <w:p w14:paraId="1101E04C" w14:textId="2E4AD6CE" w:rsidR="00832F91" w:rsidRPr="00434786" w:rsidRDefault="00832F91" w:rsidP="00832F91">
            <w:pPr>
              <w:ind w:right="-40"/>
              <w:rPr>
                <w:rFonts w:eastAsia="Calibri"/>
                <w:sz w:val="20"/>
                <w:szCs w:val="20"/>
              </w:rPr>
            </w:pPr>
            <w:r w:rsidRPr="00434786">
              <w:rPr>
                <w:sz w:val="20"/>
                <w:szCs w:val="20"/>
              </w:rPr>
              <w:t>Support Structures 1</w:t>
            </w:r>
          </w:p>
        </w:tc>
        <w:tc>
          <w:tcPr>
            <w:tcW w:w="993" w:type="dxa"/>
          </w:tcPr>
          <w:p w14:paraId="10068028" w14:textId="3763DBB0" w:rsidR="00832F91" w:rsidRPr="00434786" w:rsidRDefault="00832F91" w:rsidP="00832F91">
            <w:pPr>
              <w:jc w:val="center"/>
              <w:rPr>
                <w:rFonts w:eastAsia="Calibri"/>
                <w:sz w:val="20"/>
                <w:szCs w:val="20"/>
              </w:rPr>
            </w:pPr>
            <w:r w:rsidRPr="00434786">
              <w:rPr>
                <w:sz w:val="20"/>
                <w:szCs w:val="20"/>
              </w:rPr>
              <w:t>4</w:t>
            </w:r>
          </w:p>
        </w:tc>
        <w:tc>
          <w:tcPr>
            <w:tcW w:w="1099" w:type="dxa"/>
          </w:tcPr>
          <w:p w14:paraId="646F2904" w14:textId="6541341C" w:rsidR="00832F91" w:rsidRPr="00434786" w:rsidRDefault="00832F91" w:rsidP="00832F91">
            <w:pPr>
              <w:jc w:val="center"/>
              <w:rPr>
                <w:rFonts w:eastAsia="Calibri"/>
                <w:sz w:val="20"/>
                <w:szCs w:val="20"/>
              </w:rPr>
            </w:pPr>
            <w:r w:rsidRPr="00434786">
              <w:rPr>
                <w:sz w:val="20"/>
                <w:szCs w:val="20"/>
              </w:rPr>
              <w:t>10</w:t>
            </w:r>
          </w:p>
        </w:tc>
        <w:tc>
          <w:tcPr>
            <w:tcW w:w="1027" w:type="dxa"/>
          </w:tcPr>
          <w:p w14:paraId="178557EC" w14:textId="6BF4E2B6" w:rsidR="00832F91" w:rsidRPr="00434786" w:rsidRDefault="00832F91" w:rsidP="00832F91">
            <w:pPr>
              <w:jc w:val="center"/>
              <w:rPr>
                <w:rFonts w:eastAsia="Calibri"/>
                <w:sz w:val="20"/>
                <w:szCs w:val="20"/>
              </w:rPr>
            </w:pPr>
            <w:r w:rsidRPr="00434786">
              <w:rPr>
                <w:sz w:val="20"/>
                <w:szCs w:val="20"/>
              </w:rPr>
              <w:t>C</w:t>
            </w:r>
          </w:p>
        </w:tc>
        <w:tc>
          <w:tcPr>
            <w:tcW w:w="1276" w:type="dxa"/>
          </w:tcPr>
          <w:p w14:paraId="718AA790" w14:textId="1BE28222" w:rsidR="00832F91" w:rsidRPr="00434786" w:rsidRDefault="00832F91" w:rsidP="00832F91">
            <w:pPr>
              <w:jc w:val="center"/>
              <w:rPr>
                <w:rFonts w:eastAsia="Calibri"/>
                <w:sz w:val="20"/>
                <w:szCs w:val="20"/>
              </w:rPr>
            </w:pPr>
            <w:r w:rsidRPr="00434786">
              <w:rPr>
                <w:sz w:val="20"/>
                <w:szCs w:val="20"/>
              </w:rPr>
              <w:t>N/A</w:t>
            </w:r>
          </w:p>
        </w:tc>
      </w:tr>
      <w:tr w:rsidR="00832F91" w:rsidRPr="00A32919" w14:paraId="223B3DD4" w14:textId="77777777" w:rsidTr="00A1440D">
        <w:trPr>
          <w:cantSplit/>
        </w:trPr>
        <w:tc>
          <w:tcPr>
            <w:tcW w:w="1701" w:type="dxa"/>
          </w:tcPr>
          <w:p w14:paraId="3215FC0D" w14:textId="32358093" w:rsidR="00832F91" w:rsidRPr="00434786" w:rsidRDefault="00832F91" w:rsidP="00832F91">
            <w:pPr>
              <w:ind w:right="-40"/>
              <w:rPr>
                <w:rFonts w:eastAsia="Calibri"/>
                <w:sz w:val="20"/>
                <w:szCs w:val="20"/>
              </w:rPr>
            </w:pPr>
            <w:r w:rsidRPr="00434786">
              <w:rPr>
                <w:sz w:val="20"/>
                <w:szCs w:val="20"/>
              </w:rPr>
              <w:t xml:space="preserve">CS4114 </w:t>
            </w:r>
          </w:p>
        </w:tc>
        <w:tc>
          <w:tcPr>
            <w:tcW w:w="3118" w:type="dxa"/>
          </w:tcPr>
          <w:p w14:paraId="10735C29" w14:textId="101F33E5" w:rsidR="00832F91" w:rsidRPr="00434786" w:rsidRDefault="00832F91" w:rsidP="00832F91">
            <w:pPr>
              <w:ind w:right="-40"/>
              <w:rPr>
                <w:rFonts w:eastAsia="Calibri"/>
                <w:sz w:val="20"/>
                <w:szCs w:val="20"/>
              </w:rPr>
            </w:pPr>
            <w:r w:rsidRPr="00434786">
              <w:rPr>
                <w:sz w:val="20"/>
                <w:szCs w:val="20"/>
              </w:rPr>
              <w:t>Exterior Envelope 2</w:t>
            </w:r>
          </w:p>
        </w:tc>
        <w:tc>
          <w:tcPr>
            <w:tcW w:w="993" w:type="dxa"/>
          </w:tcPr>
          <w:p w14:paraId="34A357C7" w14:textId="37546A20" w:rsidR="00832F91" w:rsidRPr="00434786" w:rsidRDefault="00832F91" w:rsidP="00832F91">
            <w:pPr>
              <w:jc w:val="center"/>
              <w:rPr>
                <w:rFonts w:eastAsia="Calibri"/>
                <w:sz w:val="20"/>
                <w:szCs w:val="20"/>
              </w:rPr>
            </w:pPr>
            <w:r w:rsidRPr="00434786">
              <w:rPr>
                <w:sz w:val="20"/>
                <w:szCs w:val="20"/>
              </w:rPr>
              <w:t>4</w:t>
            </w:r>
          </w:p>
        </w:tc>
        <w:tc>
          <w:tcPr>
            <w:tcW w:w="1099" w:type="dxa"/>
          </w:tcPr>
          <w:p w14:paraId="796B40AF" w14:textId="67CE3A91" w:rsidR="00832F91" w:rsidRPr="00434786" w:rsidRDefault="00832F91" w:rsidP="00832F91">
            <w:pPr>
              <w:jc w:val="center"/>
              <w:rPr>
                <w:rFonts w:eastAsia="Calibri"/>
                <w:sz w:val="20"/>
                <w:szCs w:val="20"/>
              </w:rPr>
            </w:pPr>
            <w:r w:rsidRPr="00434786">
              <w:rPr>
                <w:sz w:val="20"/>
                <w:szCs w:val="20"/>
              </w:rPr>
              <w:t>10</w:t>
            </w:r>
          </w:p>
        </w:tc>
        <w:tc>
          <w:tcPr>
            <w:tcW w:w="1027" w:type="dxa"/>
          </w:tcPr>
          <w:p w14:paraId="229D8026" w14:textId="2176FB57" w:rsidR="00832F91" w:rsidRPr="00434786" w:rsidRDefault="00832F91" w:rsidP="00832F91">
            <w:pPr>
              <w:jc w:val="center"/>
              <w:rPr>
                <w:rFonts w:eastAsia="Calibri"/>
                <w:sz w:val="20"/>
                <w:szCs w:val="20"/>
              </w:rPr>
            </w:pPr>
            <w:r w:rsidRPr="00434786">
              <w:rPr>
                <w:sz w:val="20"/>
                <w:szCs w:val="20"/>
              </w:rPr>
              <w:t>C</w:t>
            </w:r>
          </w:p>
        </w:tc>
        <w:tc>
          <w:tcPr>
            <w:tcW w:w="1276" w:type="dxa"/>
          </w:tcPr>
          <w:p w14:paraId="0F49EDFA" w14:textId="2CB53F50" w:rsidR="00832F91" w:rsidRPr="00434786" w:rsidRDefault="00832F91" w:rsidP="00832F91">
            <w:pPr>
              <w:jc w:val="center"/>
              <w:rPr>
                <w:rFonts w:eastAsia="Calibri"/>
                <w:sz w:val="20"/>
                <w:szCs w:val="20"/>
              </w:rPr>
            </w:pPr>
            <w:r w:rsidRPr="00434786">
              <w:rPr>
                <w:sz w:val="20"/>
                <w:szCs w:val="20"/>
              </w:rPr>
              <w:t>N/A</w:t>
            </w:r>
          </w:p>
        </w:tc>
      </w:tr>
      <w:tr w:rsidR="00832F91" w:rsidRPr="00A32919" w14:paraId="5D18D741" w14:textId="77777777" w:rsidTr="00A1440D">
        <w:trPr>
          <w:cantSplit/>
        </w:trPr>
        <w:tc>
          <w:tcPr>
            <w:tcW w:w="1701" w:type="dxa"/>
          </w:tcPr>
          <w:p w14:paraId="55BFB5B9" w14:textId="0CAB3187" w:rsidR="00832F91" w:rsidRPr="00434786" w:rsidRDefault="00832F91" w:rsidP="00832F91">
            <w:pPr>
              <w:ind w:right="-40"/>
              <w:rPr>
                <w:rFonts w:eastAsia="Calibri"/>
                <w:sz w:val="20"/>
                <w:szCs w:val="20"/>
              </w:rPr>
            </w:pPr>
            <w:r w:rsidRPr="00434786">
              <w:rPr>
                <w:sz w:val="20"/>
                <w:szCs w:val="20"/>
              </w:rPr>
              <w:t xml:space="preserve">CS4116 </w:t>
            </w:r>
          </w:p>
        </w:tc>
        <w:tc>
          <w:tcPr>
            <w:tcW w:w="3118" w:type="dxa"/>
          </w:tcPr>
          <w:p w14:paraId="36AB4D87" w14:textId="3C7500D6" w:rsidR="00832F91" w:rsidRPr="00434786" w:rsidRDefault="00832F91" w:rsidP="00832F91">
            <w:pPr>
              <w:ind w:right="-40"/>
              <w:rPr>
                <w:rFonts w:eastAsia="Calibri"/>
                <w:sz w:val="20"/>
                <w:szCs w:val="20"/>
              </w:rPr>
            </w:pPr>
            <w:r w:rsidRPr="00434786">
              <w:rPr>
                <w:sz w:val="20"/>
                <w:szCs w:val="20"/>
              </w:rPr>
              <w:t>Exterior Structures</w:t>
            </w:r>
          </w:p>
        </w:tc>
        <w:tc>
          <w:tcPr>
            <w:tcW w:w="993" w:type="dxa"/>
          </w:tcPr>
          <w:p w14:paraId="64CA0D48" w14:textId="7D1F9136" w:rsidR="00832F91" w:rsidRPr="00434786" w:rsidRDefault="00832F91" w:rsidP="00832F91">
            <w:pPr>
              <w:jc w:val="center"/>
              <w:rPr>
                <w:rFonts w:eastAsia="Calibri"/>
                <w:sz w:val="20"/>
                <w:szCs w:val="20"/>
              </w:rPr>
            </w:pPr>
            <w:r w:rsidRPr="00434786">
              <w:rPr>
                <w:sz w:val="20"/>
                <w:szCs w:val="20"/>
              </w:rPr>
              <w:t>4</w:t>
            </w:r>
          </w:p>
        </w:tc>
        <w:tc>
          <w:tcPr>
            <w:tcW w:w="1099" w:type="dxa"/>
          </w:tcPr>
          <w:p w14:paraId="366C69CF" w14:textId="4FD5E9DC" w:rsidR="00832F91" w:rsidRPr="00434786" w:rsidRDefault="00832F91" w:rsidP="00832F91">
            <w:pPr>
              <w:jc w:val="center"/>
              <w:rPr>
                <w:rFonts w:eastAsia="Calibri"/>
                <w:sz w:val="20"/>
                <w:szCs w:val="20"/>
              </w:rPr>
            </w:pPr>
            <w:r w:rsidRPr="00434786">
              <w:rPr>
                <w:sz w:val="20"/>
                <w:szCs w:val="20"/>
              </w:rPr>
              <w:t>10</w:t>
            </w:r>
          </w:p>
        </w:tc>
        <w:tc>
          <w:tcPr>
            <w:tcW w:w="1027" w:type="dxa"/>
          </w:tcPr>
          <w:p w14:paraId="7823FE31" w14:textId="3D2C6D39" w:rsidR="00832F91" w:rsidRPr="00434786" w:rsidRDefault="00832F91" w:rsidP="00832F91">
            <w:pPr>
              <w:jc w:val="center"/>
              <w:rPr>
                <w:rFonts w:eastAsia="Calibri"/>
                <w:sz w:val="20"/>
                <w:szCs w:val="20"/>
              </w:rPr>
            </w:pPr>
            <w:r w:rsidRPr="00434786">
              <w:rPr>
                <w:sz w:val="20"/>
                <w:szCs w:val="20"/>
              </w:rPr>
              <w:t>C</w:t>
            </w:r>
          </w:p>
        </w:tc>
        <w:tc>
          <w:tcPr>
            <w:tcW w:w="1276" w:type="dxa"/>
          </w:tcPr>
          <w:p w14:paraId="17DB8F65" w14:textId="47F40031" w:rsidR="00832F91" w:rsidRPr="00434786" w:rsidRDefault="00832F91" w:rsidP="00832F91">
            <w:pPr>
              <w:jc w:val="center"/>
              <w:rPr>
                <w:rFonts w:eastAsia="Calibri"/>
                <w:sz w:val="20"/>
                <w:szCs w:val="20"/>
              </w:rPr>
            </w:pPr>
            <w:r w:rsidRPr="00434786">
              <w:rPr>
                <w:sz w:val="20"/>
                <w:szCs w:val="20"/>
              </w:rPr>
              <w:t>N/A</w:t>
            </w:r>
          </w:p>
        </w:tc>
      </w:tr>
      <w:tr w:rsidR="00832F91" w:rsidRPr="00A32919" w14:paraId="3B0FF07A" w14:textId="77777777" w:rsidTr="00A1440D">
        <w:trPr>
          <w:cantSplit/>
        </w:trPr>
        <w:tc>
          <w:tcPr>
            <w:tcW w:w="1701" w:type="dxa"/>
          </w:tcPr>
          <w:p w14:paraId="1D06AFFB" w14:textId="14DC20AA" w:rsidR="00832F91" w:rsidRPr="00434786" w:rsidRDefault="00832F91" w:rsidP="00832F91">
            <w:pPr>
              <w:ind w:right="-40"/>
              <w:rPr>
                <w:rFonts w:eastAsia="Calibri"/>
                <w:sz w:val="20"/>
                <w:szCs w:val="20"/>
              </w:rPr>
            </w:pPr>
            <w:r w:rsidRPr="00434786">
              <w:rPr>
                <w:sz w:val="20"/>
                <w:szCs w:val="20"/>
              </w:rPr>
              <w:t>CS4128</w:t>
            </w:r>
          </w:p>
        </w:tc>
        <w:tc>
          <w:tcPr>
            <w:tcW w:w="3118" w:type="dxa"/>
          </w:tcPr>
          <w:p w14:paraId="249A0215" w14:textId="694AAF1E" w:rsidR="00832F91" w:rsidRPr="00434786" w:rsidRDefault="00832F91" w:rsidP="00832F91">
            <w:pPr>
              <w:ind w:right="-40"/>
              <w:rPr>
                <w:rFonts w:eastAsia="Calibri"/>
                <w:sz w:val="20"/>
                <w:szCs w:val="20"/>
              </w:rPr>
            </w:pPr>
            <w:r w:rsidRPr="00434786">
              <w:rPr>
                <w:sz w:val="20"/>
                <w:szCs w:val="20"/>
              </w:rPr>
              <w:t>Interiors 3</w:t>
            </w:r>
          </w:p>
        </w:tc>
        <w:tc>
          <w:tcPr>
            <w:tcW w:w="993" w:type="dxa"/>
          </w:tcPr>
          <w:p w14:paraId="434EA78F" w14:textId="68BA8583" w:rsidR="00832F91" w:rsidRPr="00434786" w:rsidRDefault="00832F91" w:rsidP="00832F91">
            <w:pPr>
              <w:jc w:val="center"/>
              <w:rPr>
                <w:rFonts w:eastAsia="Calibri"/>
                <w:sz w:val="20"/>
                <w:szCs w:val="20"/>
              </w:rPr>
            </w:pPr>
            <w:r w:rsidRPr="00434786">
              <w:rPr>
                <w:sz w:val="20"/>
                <w:szCs w:val="20"/>
              </w:rPr>
              <w:t>4</w:t>
            </w:r>
          </w:p>
        </w:tc>
        <w:tc>
          <w:tcPr>
            <w:tcW w:w="1099" w:type="dxa"/>
          </w:tcPr>
          <w:p w14:paraId="3B7F012D" w14:textId="757E3F36" w:rsidR="00832F91" w:rsidRPr="00434786" w:rsidRDefault="00832F91" w:rsidP="00832F91">
            <w:pPr>
              <w:jc w:val="center"/>
              <w:rPr>
                <w:rFonts w:eastAsia="Calibri"/>
                <w:sz w:val="20"/>
                <w:szCs w:val="20"/>
              </w:rPr>
            </w:pPr>
            <w:r w:rsidRPr="00434786">
              <w:rPr>
                <w:sz w:val="20"/>
                <w:szCs w:val="20"/>
              </w:rPr>
              <w:t>10</w:t>
            </w:r>
          </w:p>
        </w:tc>
        <w:tc>
          <w:tcPr>
            <w:tcW w:w="1027" w:type="dxa"/>
          </w:tcPr>
          <w:p w14:paraId="125CE83A" w14:textId="0777EC56" w:rsidR="00832F91" w:rsidRPr="00434786" w:rsidRDefault="00832F91" w:rsidP="00832F91">
            <w:pPr>
              <w:jc w:val="center"/>
              <w:rPr>
                <w:rFonts w:eastAsia="Calibri"/>
                <w:sz w:val="20"/>
                <w:szCs w:val="20"/>
              </w:rPr>
            </w:pPr>
            <w:r w:rsidRPr="00434786">
              <w:rPr>
                <w:sz w:val="20"/>
                <w:szCs w:val="20"/>
              </w:rPr>
              <w:t>C</w:t>
            </w:r>
          </w:p>
        </w:tc>
        <w:tc>
          <w:tcPr>
            <w:tcW w:w="1276" w:type="dxa"/>
          </w:tcPr>
          <w:p w14:paraId="1145BA7C" w14:textId="386A220B" w:rsidR="00832F91" w:rsidRPr="00434786" w:rsidRDefault="00832F91" w:rsidP="00832F91">
            <w:pPr>
              <w:jc w:val="center"/>
              <w:rPr>
                <w:rFonts w:eastAsia="Calibri"/>
                <w:sz w:val="20"/>
                <w:szCs w:val="20"/>
              </w:rPr>
            </w:pPr>
            <w:r w:rsidRPr="00434786">
              <w:rPr>
                <w:sz w:val="20"/>
                <w:szCs w:val="20"/>
              </w:rPr>
              <w:t>N/A</w:t>
            </w:r>
          </w:p>
        </w:tc>
      </w:tr>
      <w:tr w:rsidR="00FE0EEE" w:rsidRPr="00A32919" w14:paraId="57C36038" w14:textId="77777777" w:rsidTr="003038FD">
        <w:trPr>
          <w:cantSplit/>
        </w:trPr>
        <w:tc>
          <w:tcPr>
            <w:tcW w:w="1701" w:type="dxa"/>
          </w:tcPr>
          <w:p w14:paraId="0763150A" w14:textId="77777777" w:rsidR="00FE0EEE" w:rsidRPr="00A32919" w:rsidRDefault="00FE0EEE" w:rsidP="003038FD">
            <w:pPr>
              <w:ind w:right="-40"/>
              <w:rPr>
                <w:rFonts w:eastAsia="Calibri"/>
                <w:sz w:val="20"/>
                <w:szCs w:val="20"/>
              </w:rPr>
            </w:pPr>
          </w:p>
        </w:tc>
        <w:tc>
          <w:tcPr>
            <w:tcW w:w="3118" w:type="dxa"/>
          </w:tcPr>
          <w:p w14:paraId="7F2AD9CD" w14:textId="77777777" w:rsidR="00FE0EEE" w:rsidRPr="00A32919" w:rsidRDefault="00FE0EEE" w:rsidP="003038FD">
            <w:pPr>
              <w:ind w:right="-40"/>
              <w:rPr>
                <w:rFonts w:eastAsia="Calibri"/>
                <w:sz w:val="20"/>
                <w:szCs w:val="20"/>
              </w:rPr>
            </w:pPr>
          </w:p>
        </w:tc>
        <w:tc>
          <w:tcPr>
            <w:tcW w:w="993" w:type="dxa"/>
          </w:tcPr>
          <w:p w14:paraId="29F27E04" w14:textId="77777777" w:rsidR="00FE0EEE" w:rsidRPr="00A32919" w:rsidRDefault="00FE0EEE" w:rsidP="003038FD">
            <w:pPr>
              <w:rPr>
                <w:rFonts w:eastAsia="Calibri"/>
                <w:b/>
                <w:sz w:val="20"/>
                <w:szCs w:val="20"/>
              </w:rPr>
            </w:pPr>
            <w:r w:rsidRPr="00A32919">
              <w:rPr>
                <w:rFonts w:eastAsia="Calibri"/>
                <w:b/>
                <w:sz w:val="20"/>
                <w:szCs w:val="20"/>
              </w:rPr>
              <w:t>TOTAL</w:t>
            </w:r>
          </w:p>
        </w:tc>
        <w:tc>
          <w:tcPr>
            <w:tcW w:w="1099" w:type="dxa"/>
          </w:tcPr>
          <w:p w14:paraId="56D932B3" w14:textId="22AF0229" w:rsidR="00FE0EEE" w:rsidRPr="00A32919" w:rsidRDefault="00FD1DEC" w:rsidP="003038FD">
            <w:pPr>
              <w:jc w:val="center"/>
              <w:rPr>
                <w:rFonts w:eastAsia="Calibri"/>
                <w:b/>
                <w:sz w:val="20"/>
                <w:szCs w:val="20"/>
              </w:rPr>
            </w:pPr>
            <w:r>
              <w:rPr>
                <w:rFonts w:eastAsia="Calibri"/>
                <w:b/>
                <w:sz w:val="20"/>
                <w:szCs w:val="20"/>
              </w:rPr>
              <w:t>75</w:t>
            </w:r>
          </w:p>
        </w:tc>
        <w:tc>
          <w:tcPr>
            <w:tcW w:w="1027" w:type="dxa"/>
          </w:tcPr>
          <w:p w14:paraId="657ACF4C" w14:textId="77777777" w:rsidR="00FE0EEE" w:rsidRPr="00A32919" w:rsidRDefault="00FE0EEE" w:rsidP="003038FD">
            <w:pPr>
              <w:rPr>
                <w:rFonts w:eastAsia="Calibri"/>
                <w:sz w:val="20"/>
                <w:szCs w:val="20"/>
              </w:rPr>
            </w:pPr>
          </w:p>
        </w:tc>
        <w:tc>
          <w:tcPr>
            <w:tcW w:w="1276" w:type="dxa"/>
            <w:vAlign w:val="center"/>
          </w:tcPr>
          <w:p w14:paraId="336F8162" w14:textId="77777777" w:rsidR="00FE0EEE" w:rsidRPr="00A32919" w:rsidRDefault="00FE0EEE" w:rsidP="003038FD">
            <w:pPr>
              <w:rPr>
                <w:rFonts w:eastAsia="Calibri"/>
                <w:sz w:val="20"/>
                <w:szCs w:val="20"/>
              </w:rPr>
            </w:pPr>
          </w:p>
        </w:tc>
      </w:tr>
    </w:tbl>
    <w:p w14:paraId="79EF25AC" w14:textId="77777777" w:rsidR="00797109" w:rsidRDefault="00797109" w:rsidP="00955099">
      <w:pPr>
        <w:autoSpaceDE w:val="0"/>
        <w:autoSpaceDN w:val="0"/>
        <w:adjustRightInd w:val="0"/>
        <w:rPr>
          <w:rFonts w:eastAsia="Calibri" w:cs="Times New Roman"/>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118"/>
        <w:gridCol w:w="993"/>
        <w:gridCol w:w="1099"/>
        <w:gridCol w:w="1027"/>
        <w:gridCol w:w="1276"/>
      </w:tblGrid>
      <w:tr w:rsidR="00CF6B8B" w:rsidRPr="00A32919" w14:paraId="0CE46C06" w14:textId="77777777" w:rsidTr="003038FD">
        <w:trPr>
          <w:cantSplit/>
          <w:tblHeader/>
        </w:trPr>
        <w:tc>
          <w:tcPr>
            <w:tcW w:w="1701" w:type="dxa"/>
            <w:tcBorders>
              <w:top w:val="single" w:sz="4" w:space="0" w:color="auto"/>
              <w:right w:val="single" w:sz="4" w:space="0" w:color="auto"/>
            </w:tcBorders>
            <w:shd w:val="clear" w:color="auto" w:fill="D9D9D9" w:themeFill="background1" w:themeFillShade="D9"/>
          </w:tcPr>
          <w:p w14:paraId="08492E9C" w14:textId="77777777" w:rsidR="00CF6B8B" w:rsidRPr="00A32919" w:rsidRDefault="00CF6B8B" w:rsidP="003038FD">
            <w:pPr>
              <w:ind w:right="-40"/>
              <w:rPr>
                <w:rFonts w:eastAsia="Calibri"/>
                <w:b/>
              </w:rPr>
            </w:pPr>
            <w:r w:rsidRPr="00A32919">
              <w:rPr>
                <w:rFonts w:eastAsia="Calibri"/>
                <w:b/>
              </w:rPr>
              <w:t>YEAR THREE</w:t>
            </w:r>
          </w:p>
        </w:tc>
        <w:tc>
          <w:tcPr>
            <w:tcW w:w="3118" w:type="dxa"/>
            <w:tcBorders>
              <w:top w:val="nil"/>
              <w:left w:val="single" w:sz="4" w:space="0" w:color="auto"/>
              <w:bottom w:val="single" w:sz="4" w:space="0" w:color="auto"/>
              <w:right w:val="nil"/>
            </w:tcBorders>
          </w:tcPr>
          <w:p w14:paraId="7A8DD9A8" w14:textId="77777777" w:rsidR="00CF6B8B" w:rsidRPr="00A32919" w:rsidRDefault="00CF6B8B" w:rsidP="003038FD">
            <w:pPr>
              <w:ind w:right="-40"/>
              <w:rPr>
                <w:rFonts w:eastAsia="Calibri"/>
                <w:b/>
              </w:rPr>
            </w:pPr>
          </w:p>
        </w:tc>
        <w:tc>
          <w:tcPr>
            <w:tcW w:w="993" w:type="dxa"/>
            <w:tcBorders>
              <w:top w:val="nil"/>
              <w:left w:val="nil"/>
              <w:bottom w:val="single" w:sz="4" w:space="0" w:color="auto"/>
              <w:right w:val="nil"/>
            </w:tcBorders>
          </w:tcPr>
          <w:p w14:paraId="2EE3EAB5" w14:textId="77777777" w:rsidR="00CF6B8B" w:rsidRPr="00A32919" w:rsidRDefault="00CF6B8B" w:rsidP="003038FD">
            <w:pPr>
              <w:rPr>
                <w:rFonts w:eastAsia="Calibri"/>
                <w:b/>
              </w:rPr>
            </w:pPr>
          </w:p>
        </w:tc>
        <w:tc>
          <w:tcPr>
            <w:tcW w:w="1099" w:type="dxa"/>
            <w:tcBorders>
              <w:top w:val="nil"/>
              <w:left w:val="nil"/>
              <w:bottom w:val="single" w:sz="4" w:space="0" w:color="auto"/>
              <w:right w:val="nil"/>
            </w:tcBorders>
          </w:tcPr>
          <w:p w14:paraId="78AFF226" w14:textId="77777777" w:rsidR="00CF6B8B" w:rsidRPr="00A32919" w:rsidRDefault="00CF6B8B" w:rsidP="003038FD">
            <w:pPr>
              <w:rPr>
                <w:rFonts w:eastAsia="Calibri"/>
                <w:b/>
              </w:rPr>
            </w:pPr>
          </w:p>
        </w:tc>
        <w:tc>
          <w:tcPr>
            <w:tcW w:w="1027" w:type="dxa"/>
            <w:tcBorders>
              <w:top w:val="nil"/>
              <w:left w:val="nil"/>
              <w:bottom w:val="single" w:sz="4" w:space="0" w:color="auto"/>
              <w:right w:val="nil"/>
            </w:tcBorders>
          </w:tcPr>
          <w:p w14:paraId="10E99830" w14:textId="77777777" w:rsidR="00CF6B8B" w:rsidRPr="00A32919" w:rsidRDefault="00CF6B8B" w:rsidP="003038FD">
            <w:pPr>
              <w:rPr>
                <w:rFonts w:eastAsia="Calibri"/>
                <w:b/>
              </w:rPr>
            </w:pPr>
          </w:p>
        </w:tc>
        <w:tc>
          <w:tcPr>
            <w:tcW w:w="1276" w:type="dxa"/>
            <w:tcBorders>
              <w:top w:val="nil"/>
              <w:left w:val="nil"/>
              <w:bottom w:val="single" w:sz="4" w:space="0" w:color="auto"/>
              <w:right w:val="nil"/>
            </w:tcBorders>
          </w:tcPr>
          <w:p w14:paraId="6C8030FE" w14:textId="77777777" w:rsidR="00CF6B8B" w:rsidRPr="00A32919" w:rsidRDefault="00CF6B8B" w:rsidP="003038FD">
            <w:pPr>
              <w:rPr>
                <w:rFonts w:eastAsia="Calibri"/>
                <w:b/>
                <w:u w:val="single"/>
              </w:rPr>
            </w:pPr>
          </w:p>
        </w:tc>
      </w:tr>
      <w:tr w:rsidR="00CF6B8B" w:rsidRPr="00A32919" w14:paraId="1DC675B8" w14:textId="77777777" w:rsidTr="003038FD">
        <w:trPr>
          <w:cantSplit/>
          <w:tblHeader/>
        </w:trPr>
        <w:tc>
          <w:tcPr>
            <w:tcW w:w="1701" w:type="dxa"/>
            <w:tcBorders>
              <w:top w:val="single" w:sz="4" w:space="0" w:color="auto"/>
            </w:tcBorders>
          </w:tcPr>
          <w:p w14:paraId="3210DD73" w14:textId="77777777" w:rsidR="00CF6B8B" w:rsidRPr="00A32919" w:rsidRDefault="00CF6B8B" w:rsidP="003038FD">
            <w:pPr>
              <w:ind w:right="-40"/>
              <w:rPr>
                <w:rFonts w:eastAsia="Calibri"/>
                <w:b/>
                <w:sz w:val="20"/>
                <w:szCs w:val="20"/>
              </w:rPr>
            </w:pPr>
            <w:r w:rsidRPr="00A32919">
              <w:rPr>
                <w:rFonts w:eastAsia="Calibri"/>
                <w:b/>
                <w:sz w:val="20"/>
                <w:szCs w:val="20"/>
              </w:rPr>
              <w:t>Course</w:t>
            </w:r>
          </w:p>
        </w:tc>
        <w:tc>
          <w:tcPr>
            <w:tcW w:w="3118" w:type="dxa"/>
            <w:tcBorders>
              <w:top w:val="single" w:sz="4" w:space="0" w:color="auto"/>
            </w:tcBorders>
          </w:tcPr>
          <w:p w14:paraId="4C0C5241" w14:textId="77777777" w:rsidR="00CF6B8B" w:rsidRPr="00A32919" w:rsidRDefault="00CF6B8B" w:rsidP="003038FD">
            <w:pPr>
              <w:ind w:right="-40"/>
              <w:rPr>
                <w:rFonts w:eastAsia="Calibri"/>
                <w:b/>
                <w:sz w:val="20"/>
                <w:szCs w:val="20"/>
              </w:rPr>
            </w:pPr>
            <w:r w:rsidRPr="00A32919">
              <w:rPr>
                <w:rFonts w:eastAsia="Calibri"/>
                <w:b/>
                <w:sz w:val="20"/>
                <w:szCs w:val="20"/>
              </w:rPr>
              <w:t>Course Title</w:t>
            </w:r>
          </w:p>
        </w:tc>
        <w:tc>
          <w:tcPr>
            <w:tcW w:w="993" w:type="dxa"/>
            <w:tcBorders>
              <w:top w:val="single" w:sz="4" w:space="0" w:color="auto"/>
            </w:tcBorders>
          </w:tcPr>
          <w:p w14:paraId="0FBC5A6A" w14:textId="77777777" w:rsidR="00CF6B8B" w:rsidRPr="00A32919" w:rsidRDefault="00CF6B8B" w:rsidP="003038FD">
            <w:pPr>
              <w:rPr>
                <w:rFonts w:eastAsia="Calibri"/>
                <w:b/>
                <w:sz w:val="20"/>
                <w:szCs w:val="20"/>
              </w:rPr>
            </w:pPr>
            <w:r w:rsidRPr="00A32919">
              <w:rPr>
                <w:rFonts w:eastAsia="Calibri"/>
                <w:b/>
                <w:sz w:val="20"/>
                <w:szCs w:val="20"/>
              </w:rPr>
              <w:t>Level</w:t>
            </w:r>
          </w:p>
        </w:tc>
        <w:tc>
          <w:tcPr>
            <w:tcW w:w="1099" w:type="dxa"/>
            <w:tcBorders>
              <w:top w:val="single" w:sz="4" w:space="0" w:color="auto"/>
            </w:tcBorders>
          </w:tcPr>
          <w:p w14:paraId="47E53CF8" w14:textId="77777777" w:rsidR="00CF6B8B" w:rsidRPr="00A32919" w:rsidRDefault="00CF6B8B" w:rsidP="003038FD">
            <w:pPr>
              <w:rPr>
                <w:rFonts w:eastAsia="Calibri"/>
                <w:b/>
                <w:sz w:val="20"/>
                <w:szCs w:val="20"/>
              </w:rPr>
            </w:pPr>
            <w:r w:rsidRPr="00A32919">
              <w:rPr>
                <w:rFonts w:eastAsia="Calibri"/>
                <w:b/>
                <w:sz w:val="20"/>
                <w:szCs w:val="20"/>
              </w:rPr>
              <w:t>Credit</w:t>
            </w:r>
          </w:p>
        </w:tc>
        <w:tc>
          <w:tcPr>
            <w:tcW w:w="1027" w:type="dxa"/>
            <w:tcBorders>
              <w:top w:val="single" w:sz="4" w:space="0" w:color="auto"/>
            </w:tcBorders>
          </w:tcPr>
          <w:p w14:paraId="4060D33B" w14:textId="77777777" w:rsidR="00CF6B8B" w:rsidRPr="00A32919" w:rsidRDefault="00CF6B8B" w:rsidP="003038FD">
            <w:pPr>
              <w:rPr>
                <w:rFonts w:eastAsia="Calibri"/>
                <w:b/>
                <w:sz w:val="20"/>
                <w:szCs w:val="20"/>
              </w:rPr>
            </w:pPr>
            <w:r w:rsidRPr="00A32919">
              <w:rPr>
                <w:rFonts w:eastAsia="Calibri"/>
                <w:b/>
                <w:sz w:val="20"/>
                <w:szCs w:val="20"/>
              </w:rPr>
              <w:t>Status</w:t>
            </w:r>
          </w:p>
        </w:tc>
        <w:tc>
          <w:tcPr>
            <w:tcW w:w="1276" w:type="dxa"/>
            <w:tcBorders>
              <w:top w:val="single" w:sz="4" w:space="0" w:color="auto"/>
            </w:tcBorders>
          </w:tcPr>
          <w:p w14:paraId="5D944FCE" w14:textId="77777777" w:rsidR="00CF6B8B" w:rsidRPr="00A32919" w:rsidRDefault="00CF6B8B" w:rsidP="003038FD">
            <w:pPr>
              <w:rPr>
                <w:rFonts w:eastAsia="Calibri"/>
                <w:b/>
                <w:sz w:val="20"/>
                <w:szCs w:val="20"/>
              </w:rPr>
            </w:pPr>
            <w:r w:rsidRPr="00A32919">
              <w:rPr>
                <w:rFonts w:eastAsia="Calibri"/>
                <w:b/>
                <w:sz w:val="20"/>
                <w:szCs w:val="20"/>
                <w:u w:val="single"/>
              </w:rPr>
              <w:t>P</w:t>
            </w:r>
            <w:r w:rsidRPr="00A32919">
              <w:rPr>
                <w:rFonts w:eastAsia="Calibri"/>
                <w:b/>
                <w:sz w:val="20"/>
                <w:szCs w:val="20"/>
              </w:rPr>
              <w:t xml:space="preserve">re / </w:t>
            </w:r>
            <w:r w:rsidRPr="00A32919">
              <w:rPr>
                <w:rFonts w:eastAsia="Calibri"/>
                <w:b/>
                <w:sz w:val="20"/>
                <w:szCs w:val="20"/>
                <w:u w:val="single"/>
              </w:rPr>
              <w:t>C</w:t>
            </w:r>
            <w:r w:rsidRPr="00A32919">
              <w:rPr>
                <w:rFonts w:eastAsia="Calibri"/>
                <w:b/>
                <w:sz w:val="20"/>
                <w:szCs w:val="20"/>
              </w:rPr>
              <w:t>o</w:t>
            </w:r>
          </w:p>
        </w:tc>
      </w:tr>
      <w:tr w:rsidR="006E453D" w:rsidRPr="00A32919" w14:paraId="5C25E94B" w14:textId="77777777" w:rsidTr="00CD5254">
        <w:trPr>
          <w:cantSplit/>
        </w:trPr>
        <w:tc>
          <w:tcPr>
            <w:tcW w:w="1701" w:type="dxa"/>
          </w:tcPr>
          <w:p w14:paraId="619ECC30" w14:textId="18915FDE" w:rsidR="006E453D" w:rsidRPr="006E453D" w:rsidRDefault="006E453D" w:rsidP="006E453D">
            <w:pPr>
              <w:ind w:right="-40"/>
              <w:rPr>
                <w:rFonts w:eastAsia="Calibri"/>
                <w:sz w:val="20"/>
                <w:szCs w:val="20"/>
              </w:rPr>
            </w:pPr>
            <w:r w:rsidRPr="006E453D">
              <w:rPr>
                <w:sz w:val="20"/>
                <w:szCs w:val="20"/>
              </w:rPr>
              <w:t xml:space="preserve">CS4117 </w:t>
            </w:r>
          </w:p>
        </w:tc>
        <w:tc>
          <w:tcPr>
            <w:tcW w:w="3118" w:type="dxa"/>
          </w:tcPr>
          <w:p w14:paraId="240C3E0F" w14:textId="4F14472E" w:rsidR="006E453D" w:rsidRPr="006E453D" w:rsidRDefault="006E453D" w:rsidP="006E453D">
            <w:pPr>
              <w:ind w:right="-40"/>
              <w:rPr>
                <w:rFonts w:eastAsia="Calibri"/>
                <w:sz w:val="20"/>
                <w:szCs w:val="20"/>
              </w:rPr>
            </w:pPr>
            <w:r w:rsidRPr="006E453D">
              <w:rPr>
                <w:sz w:val="20"/>
                <w:szCs w:val="20"/>
              </w:rPr>
              <w:t>Exterior Structures 4</w:t>
            </w:r>
          </w:p>
        </w:tc>
        <w:tc>
          <w:tcPr>
            <w:tcW w:w="993" w:type="dxa"/>
          </w:tcPr>
          <w:p w14:paraId="04B57927" w14:textId="68C18D6B" w:rsidR="006E453D" w:rsidRPr="006E453D" w:rsidRDefault="006E453D" w:rsidP="006E453D">
            <w:pPr>
              <w:jc w:val="center"/>
              <w:rPr>
                <w:rFonts w:eastAsia="Calibri"/>
                <w:sz w:val="20"/>
                <w:szCs w:val="20"/>
              </w:rPr>
            </w:pPr>
            <w:r w:rsidRPr="006E453D">
              <w:rPr>
                <w:sz w:val="20"/>
                <w:szCs w:val="20"/>
              </w:rPr>
              <w:t>4</w:t>
            </w:r>
          </w:p>
        </w:tc>
        <w:tc>
          <w:tcPr>
            <w:tcW w:w="1099" w:type="dxa"/>
          </w:tcPr>
          <w:p w14:paraId="40F58D62" w14:textId="17E973C8" w:rsidR="006E453D" w:rsidRPr="006E453D" w:rsidRDefault="006E453D" w:rsidP="006E453D">
            <w:pPr>
              <w:jc w:val="center"/>
              <w:rPr>
                <w:rFonts w:eastAsia="Calibri"/>
                <w:sz w:val="20"/>
                <w:szCs w:val="20"/>
              </w:rPr>
            </w:pPr>
            <w:r w:rsidRPr="006E453D">
              <w:rPr>
                <w:sz w:val="20"/>
                <w:szCs w:val="20"/>
              </w:rPr>
              <w:t>10</w:t>
            </w:r>
          </w:p>
        </w:tc>
        <w:tc>
          <w:tcPr>
            <w:tcW w:w="1027" w:type="dxa"/>
          </w:tcPr>
          <w:p w14:paraId="273DB5A1" w14:textId="3D6F03F6" w:rsidR="006E453D" w:rsidRPr="006E453D" w:rsidRDefault="006E453D" w:rsidP="006E453D">
            <w:pPr>
              <w:jc w:val="center"/>
              <w:rPr>
                <w:rFonts w:eastAsia="Calibri"/>
                <w:sz w:val="20"/>
                <w:szCs w:val="20"/>
              </w:rPr>
            </w:pPr>
            <w:r w:rsidRPr="006E453D">
              <w:rPr>
                <w:sz w:val="20"/>
                <w:szCs w:val="20"/>
              </w:rPr>
              <w:t>C</w:t>
            </w:r>
          </w:p>
        </w:tc>
        <w:tc>
          <w:tcPr>
            <w:tcW w:w="1276" w:type="dxa"/>
          </w:tcPr>
          <w:p w14:paraId="056DB0D7" w14:textId="4C7D8F9D" w:rsidR="006E453D" w:rsidRPr="006E453D" w:rsidRDefault="006E453D" w:rsidP="006E453D">
            <w:pPr>
              <w:jc w:val="center"/>
              <w:rPr>
                <w:rFonts w:eastAsia="Calibri"/>
                <w:sz w:val="20"/>
                <w:szCs w:val="20"/>
              </w:rPr>
            </w:pPr>
            <w:r w:rsidRPr="006E453D">
              <w:rPr>
                <w:sz w:val="20"/>
                <w:szCs w:val="20"/>
              </w:rPr>
              <w:t>N/A</w:t>
            </w:r>
          </w:p>
        </w:tc>
      </w:tr>
      <w:tr w:rsidR="006E453D" w:rsidRPr="00A32919" w14:paraId="6782C88E" w14:textId="77777777" w:rsidTr="00CD5254">
        <w:trPr>
          <w:cantSplit/>
        </w:trPr>
        <w:tc>
          <w:tcPr>
            <w:tcW w:w="1701" w:type="dxa"/>
          </w:tcPr>
          <w:p w14:paraId="3573BD23" w14:textId="5143393C" w:rsidR="006E453D" w:rsidRPr="006E453D" w:rsidRDefault="006E453D" w:rsidP="006E453D">
            <w:pPr>
              <w:ind w:right="-40"/>
              <w:rPr>
                <w:rFonts w:eastAsia="Calibri"/>
                <w:sz w:val="20"/>
                <w:szCs w:val="20"/>
              </w:rPr>
            </w:pPr>
            <w:r w:rsidRPr="006E453D">
              <w:rPr>
                <w:sz w:val="20"/>
                <w:szCs w:val="20"/>
              </w:rPr>
              <w:t xml:space="preserve">CS4118 </w:t>
            </w:r>
          </w:p>
        </w:tc>
        <w:tc>
          <w:tcPr>
            <w:tcW w:w="3118" w:type="dxa"/>
          </w:tcPr>
          <w:p w14:paraId="342BA7DB" w14:textId="25FD9956" w:rsidR="006E453D" w:rsidRPr="006E453D" w:rsidRDefault="006E453D" w:rsidP="006E453D">
            <w:pPr>
              <w:ind w:right="-40"/>
              <w:rPr>
                <w:rFonts w:eastAsia="Calibri"/>
                <w:sz w:val="20"/>
                <w:szCs w:val="20"/>
              </w:rPr>
            </w:pPr>
            <w:r w:rsidRPr="006E453D">
              <w:rPr>
                <w:sz w:val="20"/>
                <w:szCs w:val="20"/>
              </w:rPr>
              <w:t>Support Structures 4</w:t>
            </w:r>
          </w:p>
        </w:tc>
        <w:tc>
          <w:tcPr>
            <w:tcW w:w="993" w:type="dxa"/>
          </w:tcPr>
          <w:p w14:paraId="09D3429F" w14:textId="78CF1537" w:rsidR="006E453D" w:rsidRPr="006E453D" w:rsidRDefault="006E453D" w:rsidP="006E453D">
            <w:pPr>
              <w:jc w:val="center"/>
              <w:rPr>
                <w:rFonts w:eastAsia="Calibri"/>
                <w:sz w:val="20"/>
                <w:szCs w:val="20"/>
              </w:rPr>
            </w:pPr>
            <w:r w:rsidRPr="006E453D">
              <w:rPr>
                <w:sz w:val="20"/>
                <w:szCs w:val="20"/>
              </w:rPr>
              <w:t>4</w:t>
            </w:r>
          </w:p>
        </w:tc>
        <w:tc>
          <w:tcPr>
            <w:tcW w:w="1099" w:type="dxa"/>
          </w:tcPr>
          <w:p w14:paraId="08AF7ADF" w14:textId="7E65FEDB" w:rsidR="006E453D" w:rsidRPr="006E453D" w:rsidRDefault="006E453D" w:rsidP="006E453D">
            <w:pPr>
              <w:jc w:val="center"/>
              <w:rPr>
                <w:rFonts w:eastAsia="Calibri"/>
                <w:sz w:val="20"/>
                <w:szCs w:val="20"/>
              </w:rPr>
            </w:pPr>
            <w:r w:rsidRPr="006E453D">
              <w:rPr>
                <w:sz w:val="20"/>
                <w:szCs w:val="20"/>
              </w:rPr>
              <w:t>10</w:t>
            </w:r>
          </w:p>
        </w:tc>
        <w:tc>
          <w:tcPr>
            <w:tcW w:w="1027" w:type="dxa"/>
          </w:tcPr>
          <w:p w14:paraId="4F097DD3" w14:textId="542788E5" w:rsidR="006E453D" w:rsidRPr="006E453D" w:rsidRDefault="006E453D" w:rsidP="006E453D">
            <w:pPr>
              <w:jc w:val="center"/>
              <w:rPr>
                <w:rFonts w:eastAsia="Calibri"/>
                <w:sz w:val="20"/>
                <w:szCs w:val="20"/>
              </w:rPr>
            </w:pPr>
            <w:r w:rsidRPr="006E453D">
              <w:rPr>
                <w:sz w:val="20"/>
                <w:szCs w:val="20"/>
              </w:rPr>
              <w:t>C</w:t>
            </w:r>
          </w:p>
        </w:tc>
        <w:tc>
          <w:tcPr>
            <w:tcW w:w="1276" w:type="dxa"/>
          </w:tcPr>
          <w:p w14:paraId="3A2CE610" w14:textId="363B091F" w:rsidR="006E453D" w:rsidRPr="006E453D" w:rsidRDefault="006E453D" w:rsidP="006E453D">
            <w:pPr>
              <w:jc w:val="center"/>
              <w:rPr>
                <w:rFonts w:eastAsia="Calibri"/>
                <w:sz w:val="20"/>
                <w:szCs w:val="20"/>
              </w:rPr>
            </w:pPr>
            <w:r w:rsidRPr="006E453D">
              <w:rPr>
                <w:sz w:val="20"/>
                <w:szCs w:val="20"/>
              </w:rPr>
              <w:t>N/A</w:t>
            </w:r>
          </w:p>
        </w:tc>
      </w:tr>
      <w:tr w:rsidR="006E453D" w:rsidRPr="00A32919" w14:paraId="5930E27B" w14:textId="77777777" w:rsidTr="00CD5254">
        <w:trPr>
          <w:cantSplit/>
        </w:trPr>
        <w:tc>
          <w:tcPr>
            <w:tcW w:w="1701" w:type="dxa"/>
          </w:tcPr>
          <w:p w14:paraId="1F54DA23" w14:textId="69F74E9B" w:rsidR="006E453D" w:rsidRPr="006E453D" w:rsidRDefault="006E453D" w:rsidP="006E453D">
            <w:pPr>
              <w:ind w:right="-40"/>
              <w:rPr>
                <w:rFonts w:eastAsia="Calibri"/>
                <w:sz w:val="20"/>
                <w:szCs w:val="20"/>
              </w:rPr>
            </w:pPr>
            <w:r w:rsidRPr="006E453D">
              <w:rPr>
                <w:sz w:val="20"/>
                <w:szCs w:val="20"/>
              </w:rPr>
              <w:t xml:space="preserve">CS4119 </w:t>
            </w:r>
          </w:p>
        </w:tc>
        <w:tc>
          <w:tcPr>
            <w:tcW w:w="3118" w:type="dxa"/>
          </w:tcPr>
          <w:p w14:paraId="15412F6F" w14:textId="5103EAA2" w:rsidR="006E453D" w:rsidRPr="006E453D" w:rsidRDefault="006E453D" w:rsidP="006E453D">
            <w:pPr>
              <w:ind w:right="-40"/>
              <w:rPr>
                <w:rFonts w:eastAsia="Calibri"/>
                <w:sz w:val="20"/>
                <w:szCs w:val="20"/>
              </w:rPr>
            </w:pPr>
            <w:r w:rsidRPr="006E453D">
              <w:rPr>
                <w:sz w:val="20"/>
                <w:szCs w:val="20"/>
              </w:rPr>
              <w:t>Concrete Structures 4</w:t>
            </w:r>
          </w:p>
        </w:tc>
        <w:tc>
          <w:tcPr>
            <w:tcW w:w="993" w:type="dxa"/>
          </w:tcPr>
          <w:p w14:paraId="00C56A14" w14:textId="10DC8A9B" w:rsidR="006E453D" w:rsidRPr="006E453D" w:rsidRDefault="006E453D" w:rsidP="006E453D">
            <w:pPr>
              <w:jc w:val="center"/>
              <w:rPr>
                <w:rFonts w:eastAsia="Calibri"/>
                <w:sz w:val="20"/>
                <w:szCs w:val="20"/>
              </w:rPr>
            </w:pPr>
            <w:r w:rsidRPr="006E453D">
              <w:rPr>
                <w:sz w:val="20"/>
                <w:szCs w:val="20"/>
              </w:rPr>
              <w:t>4</w:t>
            </w:r>
          </w:p>
        </w:tc>
        <w:tc>
          <w:tcPr>
            <w:tcW w:w="1099" w:type="dxa"/>
          </w:tcPr>
          <w:p w14:paraId="30832FF2" w14:textId="50AA0C9D" w:rsidR="006E453D" w:rsidRPr="006E453D" w:rsidRDefault="006E453D" w:rsidP="006E453D">
            <w:pPr>
              <w:jc w:val="center"/>
              <w:rPr>
                <w:rFonts w:eastAsia="Calibri"/>
                <w:sz w:val="20"/>
                <w:szCs w:val="20"/>
              </w:rPr>
            </w:pPr>
            <w:r w:rsidRPr="006E453D">
              <w:rPr>
                <w:sz w:val="20"/>
                <w:szCs w:val="20"/>
              </w:rPr>
              <w:t>10</w:t>
            </w:r>
          </w:p>
        </w:tc>
        <w:tc>
          <w:tcPr>
            <w:tcW w:w="1027" w:type="dxa"/>
          </w:tcPr>
          <w:p w14:paraId="33D336F9" w14:textId="3454D468" w:rsidR="006E453D" w:rsidRPr="006E453D" w:rsidRDefault="006E453D" w:rsidP="006E453D">
            <w:pPr>
              <w:jc w:val="center"/>
              <w:rPr>
                <w:rFonts w:eastAsia="Calibri"/>
                <w:sz w:val="20"/>
                <w:szCs w:val="20"/>
              </w:rPr>
            </w:pPr>
            <w:r w:rsidRPr="006E453D">
              <w:rPr>
                <w:sz w:val="20"/>
                <w:szCs w:val="20"/>
              </w:rPr>
              <w:t>C</w:t>
            </w:r>
          </w:p>
        </w:tc>
        <w:tc>
          <w:tcPr>
            <w:tcW w:w="1276" w:type="dxa"/>
          </w:tcPr>
          <w:p w14:paraId="48F0CE8D" w14:textId="0F4275C0" w:rsidR="006E453D" w:rsidRPr="006E453D" w:rsidRDefault="006E453D" w:rsidP="006E453D">
            <w:pPr>
              <w:jc w:val="center"/>
              <w:rPr>
                <w:rFonts w:eastAsia="Calibri"/>
                <w:sz w:val="20"/>
                <w:szCs w:val="20"/>
              </w:rPr>
            </w:pPr>
            <w:r w:rsidRPr="006E453D">
              <w:rPr>
                <w:sz w:val="20"/>
                <w:szCs w:val="20"/>
              </w:rPr>
              <w:t>N/A</w:t>
            </w:r>
          </w:p>
        </w:tc>
      </w:tr>
      <w:tr w:rsidR="006E453D" w:rsidRPr="00A32919" w14:paraId="01A78745" w14:textId="77777777" w:rsidTr="00CD5254">
        <w:trPr>
          <w:cantSplit/>
        </w:trPr>
        <w:tc>
          <w:tcPr>
            <w:tcW w:w="1701" w:type="dxa"/>
          </w:tcPr>
          <w:p w14:paraId="436D7661" w14:textId="7613271A" w:rsidR="006E453D" w:rsidRPr="006E453D" w:rsidRDefault="006E453D" w:rsidP="006E453D">
            <w:pPr>
              <w:ind w:right="-40"/>
              <w:rPr>
                <w:rFonts w:eastAsia="Calibri"/>
                <w:sz w:val="20"/>
                <w:szCs w:val="20"/>
              </w:rPr>
            </w:pPr>
            <w:r w:rsidRPr="006E453D">
              <w:rPr>
                <w:sz w:val="20"/>
                <w:szCs w:val="20"/>
              </w:rPr>
              <w:t xml:space="preserve">CS4120 </w:t>
            </w:r>
          </w:p>
        </w:tc>
        <w:tc>
          <w:tcPr>
            <w:tcW w:w="3118" w:type="dxa"/>
          </w:tcPr>
          <w:p w14:paraId="59633E14" w14:textId="657FF203" w:rsidR="006E453D" w:rsidRPr="006E453D" w:rsidRDefault="006E453D" w:rsidP="006E453D">
            <w:pPr>
              <w:ind w:right="-40"/>
              <w:rPr>
                <w:rFonts w:eastAsia="Calibri"/>
                <w:sz w:val="20"/>
                <w:szCs w:val="20"/>
              </w:rPr>
            </w:pPr>
            <w:r w:rsidRPr="006E453D">
              <w:rPr>
                <w:sz w:val="20"/>
                <w:szCs w:val="20"/>
              </w:rPr>
              <w:t xml:space="preserve">Interior 2 </w:t>
            </w:r>
          </w:p>
        </w:tc>
        <w:tc>
          <w:tcPr>
            <w:tcW w:w="993" w:type="dxa"/>
          </w:tcPr>
          <w:p w14:paraId="4F51731C" w14:textId="224E81E1" w:rsidR="006E453D" w:rsidRPr="006E453D" w:rsidRDefault="006E453D" w:rsidP="006E453D">
            <w:pPr>
              <w:jc w:val="center"/>
              <w:rPr>
                <w:rFonts w:eastAsia="Calibri"/>
                <w:sz w:val="20"/>
                <w:szCs w:val="20"/>
              </w:rPr>
            </w:pPr>
            <w:r w:rsidRPr="006E453D">
              <w:rPr>
                <w:sz w:val="20"/>
                <w:szCs w:val="20"/>
              </w:rPr>
              <w:t>4</w:t>
            </w:r>
          </w:p>
        </w:tc>
        <w:tc>
          <w:tcPr>
            <w:tcW w:w="1099" w:type="dxa"/>
          </w:tcPr>
          <w:p w14:paraId="02B9DDF4" w14:textId="04356654" w:rsidR="006E453D" w:rsidRPr="006E453D" w:rsidRDefault="006E453D" w:rsidP="006E453D">
            <w:pPr>
              <w:jc w:val="center"/>
              <w:rPr>
                <w:rFonts w:eastAsia="Calibri"/>
                <w:sz w:val="20"/>
                <w:szCs w:val="20"/>
              </w:rPr>
            </w:pPr>
            <w:r w:rsidRPr="006E453D">
              <w:rPr>
                <w:sz w:val="20"/>
                <w:szCs w:val="20"/>
              </w:rPr>
              <w:t>10</w:t>
            </w:r>
          </w:p>
        </w:tc>
        <w:tc>
          <w:tcPr>
            <w:tcW w:w="1027" w:type="dxa"/>
          </w:tcPr>
          <w:p w14:paraId="2F8498E2" w14:textId="061D97D9" w:rsidR="006E453D" w:rsidRPr="006E453D" w:rsidRDefault="006E453D" w:rsidP="006E453D">
            <w:pPr>
              <w:jc w:val="center"/>
              <w:rPr>
                <w:rFonts w:eastAsia="Calibri"/>
                <w:sz w:val="20"/>
                <w:szCs w:val="20"/>
              </w:rPr>
            </w:pPr>
            <w:r w:rsidRPr="006E453D">
              <w:rPr>
                <w:sz w:val="20"/>
                <w:szCs w:val="20"/>
              </w:rPr>
              <w:t>C</w:t>
            </w:r>
          </w:p>
        </w:tc>
        <w:tc>
          <w:tcPr>
            <w:tcW w:w="1276" w:type="dxa"/>
          </w:tcPr>
          <w:p w14:paraId="0CE9D546" w14:textId="01753964" w:rsidR="006E453D" w:rsidRPr="006E453D" w:rsidRDefault="006E453D" w:rsidP="006E453D">
            <w:pPr>
              <w:jc w:val="center"/>
              <w:rPr>
                <w:rFonts w:eastAsia="Calibri"/>
                <w:sz w:val="20"/>
                <w:szCs w:val="20"/>
              </w:rPr>
            </w:pPr>
            <w:r w:rsidRPr="006E453D">
              <w:rPr>
                <w:sz w:val="20"/>
                <w:szCs w:val="20"/>
              </w:rPr>
              <w:t>N/A</w:t>
            </w:r>
          </w:p>
        </w:tc>
      </w:tr>
      <w:tr w:rsidR="006E453D" w:rsidRPr="00A32919" w14:paraId="2574F59D" w14:textId="77777777" w:rsidTr="00CD5254">
        <w:trPr>
          <w:cantSplit/>
        </w:trPr>
        <w:tc>
          <w:tcPr>
            <w:tcW w:w="1701" w:type="dxa"/>
          </w:tcPr>
          <w:p w14:paraId="12FD1552" w14:textId="45C0969D" w:rsidR="006E453D" w:rsidRPr="006E453D" w:rsidRDefault="006E453D" w:rsidP="006E453D">
            <w:pPr>
              <w:ind w:right="-40"/>
              <w:rPr>
                <w:rFonts w:eastAsia="Calibri"/>
                <w:sz w:val="20"/>
                <w:szCs w:val="20"/>
              </w:rPr>
            </w:pPr>
            <w:r w:rsidRPr="006E453D">
              <w:rPr>
                <w:sz w:val="20"/>
                <w:szCs w:val="20"/>
              </w:rPr>
              <w:t xml:space="preserve">CS4121 </w:t>
            </w:r>
          </w:p>
        </w:tc>
        <w:tc>
          <w:tcPr>
            <w:tcW w:w="3118" w:type="dxa"/>
          </w:tcPr>
          <w:p w14:paraId="1227A78F" w14:textId="3C7A836C" w:rsidR="006E453D" w:rsidRPr="006E453D" w:rsidRDefault="006E453D" w:rsidP="006E453D">
            <w:pPr>
              <w:ind w:right="-40"/>
              <w:rPr>
                <w:rFonts w:eastAsia="Calibri"/>
                <w:sz w:val="20"/>
                <w:szCs w:val="20"/>
              </w:rPr>
            </w:pPr>
            <w:r w:rsidRPr="006E453D">
              <w:rPr>
                <w:sz w:val="20"/>
                <w:szCs w:val="20"/>
              </w:rPr>
              <w:t>Exterior Envelope 3</w:t>
            </w:r>
          </w:p>
        </w:tc>
        <w:tc>
          <w:tcPr>
            <w:tcW w:w="993" w:type="dxa"/>
          </w:tcPr>
          <w:p w14:paraId="1653E3D8" w14:textId="705844E2" w:rsidR="006E453D" w:rsidRPr="006E453D" w:rsidRDefault="006E453D" w:rsidP="006E453D">
            <w:pPr>
              <w:jc w:val="center"/>
              <w:rPr>
                <w:rFonts w:eastAsia="Calibri"/>
                <w:sz w:val="20"/>
                <w:szCs w:val="20"/>
              </w:rPr>
            </w:pPr>
            <w:r w:rsidRPr="006E453D">
              <w:rPr>
                <w:sz w:val="20"/>
                <w:szCs w:val="20"/>
              </w:rPr>
              <w:t>4</w:t>
            </w:r>
          </w:p>
        </w:tc>
        <w:tc>
          <w:tcPr>
            <w:tcW w:w="1099" w:type="dxa"/>
          </w:tcPr>
          <w:p w14:paraId="2B588ADB" w14:textId="0755FCF9" w:rsidR="006E453D" w:rsidRPr="006E453D" w:rsidRDefault="006E453D" w:rsidP="006E453D">
            <w:pPr>
              <w:jc w:val="center"/>
              <w:rPr>
                <w:rFonts w:eastAsia="Calibri"/>
                <w:sz w:val="20"/>
                <w:szCs w:val="20"/>
              </w:rPr>
            </w:pPr>
            <w:r w:rsidRPr="006E453D">
              <w:rPr>
                <w:sz w:val="20"/>
                <w:szCs w:val="20"/>
              </w:rPr>
              <w:t>10</w:t>
            </w:r>
          </w:p>
        </w:tc>
        <w:tc>
          <w:tcPr>
            <w:tcW w:w="1027" w:type="dxa"/>
          </w:tcPr>
          <w:p w14:paraId="7ED3CA49" w14:textId="2912045F" w:rsidR="006E453D" w:rsidRPr="006E453D" w:rsidRDefault="006E453D" w:rsidP="006E453D">
            <w:pPr>
              <w:jc w:val="center"/>
              <w:rPr>
                <w:rFonts w:eastAsia="Calibri"/>
                <w:sz w:val="20"/>
                <w:szCs w:val="20"/>
              </w:rPr>
            </w:pPr>
            <w:r w:rsidRPr="006E453D">
              <w:rPr>
                <w:sz w:val="20"/>
                <w:szCs w:val="20"/>
              </w:rPr>
              <w:t>C</w:t>
            </w:r>
          </w:p>
        </w:tc>
        <w:tc>
          <w:tcPr>
            <w:tcW w:w="1276" w:type="dxa"/>
          </w:tcPr>
          <w:p w14:paraId="1E044919" w14:textId="7D85BBF2" w:rsidR="006E453D" w:rsidRPr="006E453D" w:rsidRDefault="006E453D" w:rsidP="006E453D">
            <w:pPr>
              <w:jc w:val="center"/>
              <w:rPr>
                <w:rFonts w:eastAsia="Calibri"/>
                <w:sz w:val="20"/>
                <w:szCs w:val="20"/>
              </w:rPr>
            </w:pPr>
            <w:r w:rsidRPr="006E453D">
              <w:rPr>
                <w:sz w:val="20"/>
                <w:szCs w:val="20"/>
              </w:rPr>
              <w:t>N/A</w:t>
            </w:r>
          </w:p>
        </w:tc>
      </w:tr>
      <w:tr w:rsidR="006E453D" w:rsidRPr="00A32919" w14:paraId="13D60D23" w14:textId="77777777" w:rsidTr="00CD5254">
        <w:trPr>
          <w:cantSplit/>
        </w:trPr>
        <w:tc>
          <w:tcPr>
            <w:tcW w:w="1701" w:type="dxa"/>
          </w:tcPr>
          <w:p w14:paraId="12FF3DFD" w14:textId="1B34AB07" w:rsidR="006E453D" w:rsidRPr="006E453D" w:rsidRDefault="006E453D" w:rsidP="006E453D">
            <w:pPr>
              <w:ind w:right="-40"/>
              <w:rPr>
                <w:rFonts w:eastAsia="Calibri"/>
                <w:sz w:val="20"/>
                <w:szCs w:val="20"/>
              </w:rPr>
            </w:pPr>
            <w:r w:rsidRPr="006E453D">
              <w:rPr>
                <w:sz w:val="20"/>
                <w:szCs w:val="20"/>
              </w:rPr>
              <w:t xml:space="preserve">CS4122 </w:t>
            </w:r>
          </w:p>
        </w:tc>
        <w:tc>
          <w:tcPr>
            <w:tcW w:w="3118" w:type="dxa"/>
          </w:tcPr>
          <w:p w14:paraId="64F9BDFE" w14:textId="506A0EDB" w:rsidR="006E453D" w:rsidRPr="006E453D" w:rsidRDefault="006E453D" w:rsidP="006E453D">
            <w:pPr>
              <w:ind w:right="-40"/>
              <w:rPr>
                <w:rFonts w:eastAsia="Calibri"/>
                <w:sz w:val="20"/>
                <w:szCs w:val="20"/>
              </w:rPr>
            </w:pPr>
            <w:r w:rsidRPr="006E453D">
              <w:rPr>
                <w:sz w:val="20"/>
                <w:szCs w:val="20"/>
              </w:rPr>
              <w:t>Exterior Envelope 4</w:t>
            </w:r>
          </w:p>
        </w:tc>
        <w:tc>
          <w:tcPr>
            <w:tcW w:w="993" w:type="dxa"/>
          </w:tcPr>
          <w:p w14:paraId="5BFAA41F" w14:textId="2220A9B4" w:rsidR="006E453D" w:rsidRPr="006E453D" w:rsidRDefault="006E453D" w:rsidP="006E453D">
            <w:pPr>
              <w:jc w:val="center"/>
              <w:rPr>
                <w:rFonts w:eastAsia="Calibri"/>
                <w:sz w:val="20"/>
                <w:szCs w:val="20"/>
              </w:rPr>
            </w:pPr>
            <w:r w:rsidRPr="006E453D">
              <w:rPr>
                <w:sz w:val="20"/>
                <w:szCs w:val="20"/>
              </w:rPr>
              <w:t>4</w:t>
            </w:r>
          </w:p>
        </w:tc>
        <w:tc>
          <w:tcPr>
            <w:tcW w:w="1099" w:type="dxa"/>
          </w:tcPr>
          <w:p w14:paraId="397713DA" w14:textId="60D32668" w:rsidR="006E453D" w:rsidRPr="006E453D" w:rsidRDefault="006E453D" w:rsidP="006E453D">
            <w:pPr>
              <w:jc w:val="center"/>
              <w:rPr>
                <w:rFonts w:eastAsia="Calibri"/>
                <w:sz w:val="20"/>
                <w:szCs w:val="20"/>
              </w:rPr>
            </w:pPr>
            <w:r w:rsidRPr="006E453D">
              <w:rPr>
                <w:sz w:val="20"/>
                <w:szCs w:val="20"/>
              </w:rPr>
              <w:t>10</w:t>
            </w:r>
          </w:p>
        </w:tc>
        <w:tc>
          <w:tcPr>
            <w:tcW w:w="1027" w:type="dxa"/>
          </w:tcPr>
          <w:p w14:paraId="28415CD3" w14:textId="720B9470" w:rsidR="006E453D" w:rsidRPr="006E453D" w:rsidRDefault="006E453D" w:rsidP="006E453D">
            <w:pPr>
              <w:jc w:val="center"/>
              <w:rPr>
                <w:rFonts w:eastAsia="Calibri"/>
                <w:sz w:val="20"/>
                <w:szCs w:val="20"/>
              </w:rPr>
            </w:pPr>
            <w:r w:rsidRPr="006E453D">
              <w:rPr>
                <w:sz w:val="20"/>
                <w:szCs w:val="20"/>
              </w:rPr>
              <w:t>C</w:t>
            </w:r>
          </w:p>
        </w:tc>
        <w:tc>
          <w:tcPr>
            <w:tcW w:w="1276" w:type="dxa"/>
          </w:tcPr>
          <w:p w14:paraId="6E92E131" w14:textId="6093A09C" w:rsidR="006E453D" w:rsidRPr="006E453D" w:rsidRDefault="006E453D" w:rsidP="006E453D">
            <w:pPr>
              <w:jc w:val="center"/>
              <w:rPr>
                <w:rFonts w:eastAsia="Calibri"/>
                <w:sz w:val="20"/>
                <w:szCs w:val="20"/>
              </w:rPr>
            </w:pPr>
            <w:r w:rsidRPr="006E453D">
              <w:rPr>
                <w:sz w:val="20"/>
                <w:szCs w:val="20"/>
              </w:rPr>
              <w:t>N/A</w:t>
            </w:r>
          </w:p>
        </w:tc>
      </w:tr>
      <w:tr w:rsidR="006E453D" w:rsidRPr="00A32919" w14:paraId="64831912" w14:textId="77777777" w:rsidTr="00CD5254">
        <w:trPr>
          <w:cantSplit/>
        </w:trPr>
        <w:tc>
          <w:tcPr>
            <w:tcW w:w="1701" w:type="dxa"/>
          </w:tcPr>
          <w:p w14:paraId="15C2C6C4" w14:textId="0C10212F" w:rsidR="006E453D" w:rsidRPr="006E453D" w:rsidRDefault="006E453D" w:rsidP="006E453D">
            <w:pPr>
              <w:ind w:right="-40"/>
              <w:rPr>
                <w:rFonts w:eastAsia="Calibri"/>
                <w:sz w:val="20"/>
                <w:szCs w:val="20"/>
              </w:rPr>
            </w:pPr>
            <w:r w:rsidRPr="006E453D">
              <w:rPr>
                <w:sz w:val="20"/>
                <w:szCs w:val="20"/>
              </w:rPr>
              <w:t xml:space="preserve">CS4123 </w:t>
            </w:r>
          </w:p>
        </w:tc>
        <w:tc>
          <w:tcPr>
            <w:tcW w:w="3118" w:type="dxa"/>
          </w:tcPr>
          <w:p w14:paraId="6C5018E1" w14:textId="5FA2C0BB" w:rsidR="006E453D" w:rsidRPr="006E453D" w:rsidRDefault="006E453D" w:rsidP="006E453D">
            <w:pPr>
              <w:ind w:right="-40"/>
              <w:rPr>
                <w:rFonts w:eastAsia="Calibri"/>
                <w:sz w:val="20"/>
                <w:szCs w:val="20"/>
              </w:rPr>
            </w:pPr>
            <w:r w:rsidRPr="006E453D">
              <w:rPr>
                <w:sz w:val="20"/>
                <w:szCs w:val="20"/>
              </w:rPr>
              <w:t>Roofs 1</w:t>
            </w:r>
          </w:p>
        </w:tc>
        <w:tc>
          <w:tcPr>
            <w:tcW w:w="993" w:type="dxa"/>
          </w:tcPr>
          <w:p w14:paraId="57D75B1C" w14:textId="08C5DF2F" w:rsidR="006E453D" w:rsidRPr="006E453D" w:rsidRDefault="006E453D" w:rsidP="006E453D">
            <w:pPr>
              <w:jc w:val="center"/>
              <w:rPr>
                <w:rFonts w:eastAsia="Calibri"/>
                <w:sz w:val="20"/>
                <w:szCs w:val="20"/>
              </w:rPr>
            </w:pPr>
            <w:r w:rsidRPr="006E453D">
              <w:rPr>
                <w:sz w:val="20"/>
                <w:szCs w:val="20"/>
              </w:rPr>
              <w:t>4</w:t>
            </w:r>
          </w:p>
        </w:tc>
        <w:tc>
          <w:tcPr>
            <w:tcW w:w="1099" w:type="dxa"/>
          </w:tcPr>
          <w:p w14:paraId="7BCF263F" w14:textId="386493B1" w:rsidR="006E453D" w:rsidRPr="006E453D" w:rsidRDefault="006E453D" w:rsidP="006E453D">
            <w:pPr>
              <w:jc w:val="center"/>
              <w:rPr>
                <w:rFonts w:eastAsia="Calibri"/>
                <w:sz w:val="20"/>
                <w:szCs w:val="20"/>
              </w:rPr>
            </w:pPr>
            <w:r w:rsidRPr="006E453D">
              <w:rPr>
                <w:sz w:val="20"/>
                <w:szCs w:val="20"/>
              </w:rPr>
              <w:t>10</w:t>
            </w:r>
          </w:p>
        </w:tc>
        <w:tc>
          <w:tcPr>
            <w:tcW w:w="1027" w:type="dxa"/>
          </w:tcPr>
          <w:p w14:paraId="54FB405D" w14:textId="050EB26D" w:rsidR="006E453D" w:rsidRPr="006E453D" w:rsidRDefault="006E453D" w:rsidP="006E453D">
            <w:pPr>
              <w:jc w:val="center"/>
              <w:rPr>
                <w:rFonts w:eastAsia="Calibri"/>
                <w:sz w:val="20"/>
                <w:szCs w:val="20"/>
              </w:rPr>
            </w:pPr>
            <w:r w:rsidRPr="006E453D">
              <w:rPr>
                <w:sz w:val="20"/>
                <w:szCs w:val="20"/>
              </w:rPr>
              <w:t>C</w:t>
            </w:r>
          </w:p>
        </w:tc>
        <w:tc>
          <w:tcPr>
            <w:tcW w:w="1276" w:type="dxa"/>
          </w:tcPr>
          <w:p w14:paraId="45E104D4" w14:textId="66B4513E" w:rsidR="006E453D" w:rsidRPr="006E453D" w:rsidRDefault="006E453D" w:rsidP="006E453D">
            <w:pPr>
              <w:jc w:val="center"/>
              <w:rPr>
                <w:rFonts w:eastAsia="Calibri"/>
                <w:sz w:val="20"/>
                <w:szCs w:val="20"/>
              </w:rPr>
            </w:pPr>
            <w:r w:rsidRPr="006E453D">
              <w:rPr>
                <w:sz w:val="20"/>
                <w:szCs w:val="20"/>
              </w:rPr>
              <w:t>N/A</w:t>
            </w:r>
          </w:p>
        </w:tc>
      </w:tr>
      <w:tr w:rsidR="006E453D" w:rsidRPr="00A32919" w14:paraId="62175EFD" w14:textId="77777777" w:rsidTr="00CD5254">
        <w:trPr>
          <w:cantSplit/>
          <w:trHeight w:val="400"/>
        </w:trPr>
        <w:tc>
          <w:tcPr>
            <w:tcW w:w="1701" w:type="dxa"/>
          </w:tcPr>
          <w:p w14:paraId="1465C280" w14:textId="6EA1E5A9" w:rsidR="006E453D" w:rsidRPr="006E453D" w:rsidRDefault="006E453D" w:rsidP="006E453D">
            <w:pPr>
              <w:ind w:right="-40"/>
              <w:rPr>
                <w:rFonts w:eastAsia="Calibri"/>
                <w:sz w:val="20"/>
                <w:szCs w:val="20"/>
              </w:rPr>
            </w:pPr>
            <w:r w:rsidRPr="006E453D">
              <w:rPr>
                <w:sz w:val="20"/>
                <w:szCs w:val="20"/>
              </w:rPr>
              <w:t xml:space="preserve">CS4124 </w:t>
            </w:r>
          </w:p>
        </w:tc>
        <w:tc>
          <w:tcPr>
            <w:tcW w:w="3118" w:type="dxa"/>
          </w:tcPr>
          <w:p w14:paraId="1EE35EC0" w14:textId="64BE0847" w:rsidR="006E453D" w:rsidRPr="006E453D" w:rsidRDefault="006E453D" w:rsidP="006E453D">
            <w:pPr>
              <w:ind w:right="-40"/>
              <w:rPr>
                <w:rFonts w:eastAsia="Calibri"/>
                <w:sz w:val="20"/>
                <w:szCs w:val="20"/>
              </w:rPr>
            </w:pPr>
            <w:r w:rsidRPr="006E453D">
              <w:rPr>
                <w:sz w:val="20"/>
                <w:szCs w:val="20"/>
              </w:rPr>
              <w:t>Roofs 2</w:t>
            </w:r>
          </w:p>
        </w:tc>
        <w:tc>
          <w:tcPr>
            <w:tcW w:w="993" w:type="dxa"/>
          </w:tcPr>
          <w:p w14:paraId="13B6B2B6" w14:textId="4FA203A1" w:rsidR="006E453D" w:rsidRPr="006E453D" w:rsidRDefault="006E453D" w:rsidP="006E453D">
            <w:pPr>
              <w:jc w:val="center"/>
              <w:rPr>
                <w:rFonts w:eastAsia="Calibri"/>
                <w:sz w:val="20"/>
                <w:szCs w:val="20"/>
              </w:rPr>
            </w:pPr>
            <w:r w:rsidRPr="006E453D">
              <w:rPr>
                <w:sz w:val="20"/>
                <w:szCs w:val="20"/>
              </w:rPr>
              <w:t>4</w:t>
            </w:r>
          </w:p>
        </w:tc>
        <w:tc>
          <w:tcPr>
            <w:tcW w:w="1099" w:type="dxa"/>
          </w:tcPr>
          <w:p w14:paraId="62F2A41E" w14:textId="5703932C" w:rsidR="006E453D" w:rsidRPr="006E453D" w:rsidRDefault="006E453D" w:rsidP="006E453D">
            <w:pPr>
              <w:jc w:val="center"/>
              <w:rPr>
                <w:rFonts w:eastAsia="Calibri"/>
                <w:sz w:val="20"/>
                <w:szCs w:val="20"/>
              </w:rPr>
            </w:pPr>
            <w:r w:rsidRPr="006E453D">
              <w:rPr>
                <w:sz w:val="20"/>
                <w:szCs w:val="20"/>
              </w:rPr>
              <w:t>10</w:t>
            </w:r>
          </w:p>
        </w:tc>
        <w:tc>
          <w:tcPr>
            <w:tcW w:w="1027" w:type="dxa"/>
          </w:tcPr>
          <w:p w14:paraId="118EEEFD" w14:textId="7A939791" w:rsidR="006E453D" w:rsidRPr="006E453D" w:rsidRDefault="006E453D" w:rsidP="006E453D">
            <w:pPr>
              <w:jc w:val="center"/>
              <w:rPr>
                <w:rFonts w:eastAsia="Calibri"/>
                <w:sz w:val="20"/>
                <w:szCs w:val="20"/>
              </w:rPr>
            </w:pPr>
            <w:r w:rsidRPr="006E453D">
              <w:rPr>
                <w:sz w:val="20"/>
                <w:szCs w:val="20"/>
              </w:rPr>
              <w:t>C</w:t>
            </w:r>
          </w:p>
        </w:tc>
        <w:tc>
          <w:tcPr>
            <w:tcW w:w="1276" w:type="dxa"/>
          </w:tcPr>
          <w:p w14:paraId="33731C74" w14:textId="78D66C50" w:rsidR="006E453D" w:rsidRPr="006E453D" w:rsidRDefault="006E453D" w:rsidP="006E453D">
            <w:pPr>
              <w:jc w:val="center"/>
              <w:rPr>
                <w:rFonts w:eastAsia="Calibri"/>
                <w:sz w:val="20"/>
                <w:szCs w:val="20"/>
              </w:rPr>
            </w:pPr>
            <w:r w:rsidRPr="006E453D">
              <w:rPr>
                <w:sz w:val="20"/>
                <w:szCs w:val="20"/>
              </w:rPr>
              <w:t>N/A</w:t>
            </w:r>
          </w:p>
        </w:tc>
      </w:tr>
      <w:tr w:rsidR="00CF6B8B" w:rsidRPr="00A32919" w14:paraId="0E5F851E" w14:textId="77777777" w:rsidTr="003038FD">
        <w:trPr>
          <w:cantSplit/>
        </w:trPr>
        <w:tc>
          <w:tcPr>
            <w:tcW w:w="1701" w:type="dxa"/>
          </w:tcPr>
          <w:p w14:paraId="35A3E960" w14:textId="77777777" w:rsidR="00CF6B8B" w:rsidRPr="00A32919" w:rsidRDefault="00CF6B8B" w:rsidP="003038FD">
            <w:pPr>
              <w:ind w:right="-40"/>
              <w:rPr>
                <w:rFonts w:eastAsia="Calibri"/>
              </w:rPr>
            </w:pPr>
          </w:p>
        </w:tc>
        <w:tc>
          <w:tcPr>
            <w:tcW w:w="3118" w:type="dxa"/>
            <w:vAlign w:val="center"/>
          </w:tcPr>
          <w:p w14:paraId="6C3CDD11" w14:textId="77777777" w:rsidR="00CF6B8B" w:rsidRPr="00A32919" w:rsidRDefault="00CF6B8B" w:rsidP="003038FD">
            <w:pPr>
              <w:ind w:right="-40"/>
              <w:rPr>
                <w:rFonts w:eastAsia="Calibri"/>
              </w:rPr>
            </w:pPr>
          </w:p>
        </w:tc>
        <w:tc>
          <w:tcPr>
            <w:tcW w:w="993" w:type="dxa"/>
            <w:vAlign w:val="center"/>
          </w:tcPr>
          <w:p w14:paraId="75F9C32B" w14:textId="77777777" w:rsidR="00CF6B8B" w:rsidRPr="00A32919" w:rsidRDefault="00CF6B8B" w:rsidP="003038FD">
            <w:pPr>
              <w:rPr>
                <w:rFonts w:eastAsia="Calibri"/>
                <w:b/>
              </w:rPr>
            </w:pPr>
            <w:r w:rsidRPr="00A32919">
              <w:rPr>
                <w:rFonts w:eastAsia="Calibri"/>
                <w:b/>
              </w:rPr>
              <w:t>TOTAL</w:t>
            </w:r>
          </w:p>
        </w:tc>
        <w:tc>
          <w:tcPr>
            <w:tcW w:w="1099" w:type="dxa"/>
            <w:vAlign w:val="center"/>
          </w:tcPr>
          <w:p w14:paraId="09C13B57" w14:textId="77777777" w:rsidR="00CF6B8B" w:rsidRPr="00A32919" w:rsidRDefault="00CF6B8B" w:rsidP="003038FD">
            <w:pPr>
              <w:jc w:val="center"/>
              <w:rPr>
                <w:rFonts w:eastAsia="Calibri"/>
                <w:b/>
              </w:rPr>
            </w:pPr>
            <w:r w:rsidRPr="00A32919">
              <w:rPr>
                <w:rFonts w:eastAsia="Calibri"/>
                <w:b/>
              </w:rPr>
              <w:t>80</w:t>
            </w:r>
          </w:p>
        </w:tc>
        <w:tc>
          <w:tcPr>
            <w:tcW w:w="1027" w:type="dxa"/>
            <w:vAlign w:val="center"/>
          </w:tcPr>
          <w:p w14:paraId="550E2FAD" w14:textId="77777777" w:rsidR="00CF6B8B" w:rsidRPr="00A32919" w:rsidRDefault="00CF6B8B" w:rsidP="003038FD">
            <w:pPr>
              <w:rPr>
                <w:rFonts w:eastAsia="Calibri"/>
              </w:rPr>
            </w:pPr>
          </w:p>
        </w:tc>
        <w:tc>
          <w:tcPr>
            <w:tcW w:w="1276" w:type="dxa"/>
            <w:vAlign w:val="center"/>
          </w:tcPr>
          <w:p w14:paraId="1C47ED18" w14:textId="77777777" w:rsidR="00CF6B8B" w:rsidRPr="00A32919" w:rsidRDefault="00CF6B8B" w:rsidP="003038FD">
            <w:pPr>
              <w:rPr>
                <w:rFonts w:eastAsia="Calibri"/>
              </w:rPr>
            </w:pPr>
          </w:p>
        </w:tc>
      </w:tr>
    </w:tbl>
    <w:p w14:paraId="13F3BA92" w14:textId="77777777" w:rsidR="00CF6B8B" w:rsidRDefault="00CF6B8B" w:rsidP="00955099">
      <w:pPr>
        <w:autoSpaceDE w:val="0"/>
        <w:autoSpaceDN w:val="0"/>
        <w:adjustRightInd w:val="0"/>
        <w:rPr>
          <w:rFonts w:eastAsia="Calibri" w:cs="Times New Roman"/>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118"/>
        <w:gridCol w:w="993"/>
        <w:gridCol w:w="1099"/>
        <w:gridCol w:w="1027"/>
        <w:gridCol w:w="1276"/>
      </w:tblGrid>
      <w:tr w:rsidR="005B1A97" w:rsidRPr="00A32919" w14:paraId="0A1C3036" w14:textId="77777777" w:rsidTr="003038FD">
        <w:trPr>
          <w:cantSplit/>
          <w:tblHeader/>
        </w:trPr>
        <w:tc>
          <w:tcPr>
            <w:tcW w:w="1701" w:type="dxa"/>
            <w:tcBorders>
              <w:top w:val="single" w:sz="4" w:space="0" w:color="auto"/>
              <w:right w:val="single" w:sz="4" w:space="0" w:color="auto"/>
            </w:tcBorders>
            <w:shd w:val="clear" w:color="auto" w:fill="D9D9D9" w:themeFill="background1" w:themeFillShade="D9"/>
          </w:tcPr>
          <w:p w14:paraId="7E309574" w14:textId="77777777" w:rsidR="005B1A97" w:rsidRPr="00A32919" w:rsidRDefault="005B1A97" w:rsidP="003038FD">
            <w:pPr>
              <w:rPr>
                <w:rFonts w:eastAsia="Calibri"/>
                <w:b/>
              </w:rPr>
            </w:pPr>
            <w:r w:rsidRPr="00A32919">
              <w:rPr>
                <w:rFonts w:eastAsia="Calibri"/>
                <w:b/>
              </w:rPr>
              <w:t>YEAR FOUR</w:t>
            </w:r>
          </w:p>
        </w:tc>
        <w:tc>
          <w:tcPr>
            <w:tcW w:w="3118" w:type="dxa"/>
            <w:tcBorders>
              <w:top w:val="nil"/>
              <w:left w:val="single" w:sz="4" w:space="0" w:color="auto"/>
              <w:bottom w:val="single" w:sz="4" w:space="0" w:color="auto"/>
              <w:right w:val="nil"/>
            </w:tcBorders>
          </w:tcPr>
          <w:p w14:paraId="28E28DC2" w14:textId="77777777" w:rsidR="005B1A97" w:rsidRPr="00A32919" w:rsidRDefault="005B1A97" w:rsidP="003038FD">
            <w:pPr>
              <w:rPr>
                <w:rFonts w:eastAsia="Calibri"/>
                <w:b/>
              </w:rPr>
            </w:pPr>
          </w:p>
        </w:tc>
        <w:tc>
          <w:tcPr>
            <w:tcW w:w="993" w:type="dxa"/>
            <w:tcBorders>
              <w:top w:val="nil"/>
              <w:left w:val="nil"/>
              <w:bottom w:val="single" w:sz="4" w:space="0" w:color="auto"/>
              <w:right w:val="nil"/>
            </w:tcBorders>
          </w:tcPr>
          <w:p w14:paraId="166526D1" w14:textId="77777777" w:rsidR="005B1A97" w:rsidRPr="00A32919" w:rsidRDefault="005B1A97" w:rsidP="003038FD">
            <w:pPr>
              <w:rPr>
                <w:rFonts w:eastAsia="Calibri"/>
                <w:b/>
              </w:rPr>
            </w:pPr>
          </w:p>
        </w:tc>
        <w:tc>
          <w:tcPr>
            <w:tcW w:w="1099" w:type="dxa"/>
            <w:tcBorders>
              <w:top w:val="nil"/>
              <w:left w:val="nil"/>
              <w:bottom w:val="single" w:sz="4" w:space="0" w:color="auto"/>
              <w:right w:val="nil"/>
            </w:tcBorders>
          </w:tcPr>
          <w:p w14:paraId="418EE383" w14:textId="77777777" w:rsidR="005B1A97" w:rsidRPr="00A32919" w:rsidRDefault="005B1A97" w:rsidP="003038FD">
            <w:pPr>
              <w:rPr>
                <w:rFonts w:eastAsia="Calibri"/>
                <w:b/>
              </w:rPr>
            </w:pPr>
          </w:p>
        </w:tc>
        <w:tc>
          <w:tcPr>
            <w:tcW w:w="1027" w:type="dxa"/>
            <w:tcBorders>
              <w:top w:val="nil"/>
              <w:left w:val="nil"/>
              <w:bottom w:val="single" w:sz="4" w:space="0" w:color="auto"/>
              <w:right w:val="nil"/>
            </w:tcBorders>
          </w:tcPr>
          <w:p w14:paraId="21BAEC49" w14:textId="77777777" w:rsidR="005B1A97" w:rsidRPr="00A32919" w:rsidRDefault="005B1A97" w:rsidP="003038FD">
            <w:pPr>
              <w:rPr>
                <w:rFonts w:eastAsia="Calibri"/>
                <w:b/>
              </w:rPr>
            </w:pPr>
          </w:p>
        </w:tc>
        <w:tc>
          <w:tcPr>
            <w:tcW w:w="1276" w:type="dxa"/>
            <w:tcBorders>
              <w:top w:val="nil"/>
              <w:left w:val="nil"/>
              <w:bottom w:val="single" w:sz="4" w:space="0" w:color="auto"/>
              <w:right w:val="nil"/>
            </w:tcBorders>
          </w:tcPr>
          <w:p w14:paraId="1B07823D" w14:textId="77777777" w:rsidR="005B1A97" w:rsidRPr="00A32919" w:rsidRDefault="005B1A97" w:rsidP="003038FD">
            <w:pPr>
              <w:rPr>
                <w:rFonts w:eastAsia="Calibri"/>
                <w:b/>
                <w:u w:val="single"/>
              </w:rPr>
            </w:pPr>
          </w:p>
        </w:tc>
      </w:tr>
      <w:tr w:rsidR="005B1A97" w:rsidRPr="00A32919" w14:paraId="6BCB5CC5" w14:textId="77777777" w:rsidTr="003038FD">
        <w:trPr>
          <w:cantSplit/>
          <w:tblHeader/>
        </w:trPr>
        <w:tc>
          <w:tcPr>
            <w:tcW w:w="1701" w:type="dxa"/>
            <w:tcBorders>
              <w:top w:val="single" w:sz="4" w:space="0" w:color="auto"/>
            </w:tcBorders>
          </w:tcPr>
          <w:p w14:paraId="7672371E" w14:textId="77777777" w:rsidR="005B1A97" w:rsidRPr="00A32919" w:rsidRDefault="005B1A97" w:rsidP="003038FD">
            <w:pPr>
              <w:rPr>
                <w:rFonts w:eastAsia="Calibri"/>
                <w:b/>
                <w:sz w:val="20"/>
                <w:szCs w:val="20"/>
              </w:rPr>
            </w:pPr>
            <w:r w:rsidRPr="00A32919">
              <w:rPr>
                <w:rFonts w:eastAsia="Calibri"/>
                <w:b/>
                <w:sz w:val="20"/>
                <w:szCs w:val="20"/>
              </w:rPr>
              <w:t>Courses</w:t>
            </w:r>
          </w:p>
        </w:tc>
        <w:tc>
          <w:tcPr>
            <w:tcW w:w="3118" w:type="dxa"/>
            <w:tcBorders>
              <w:top w:val="single" w:sz="4" w:space="0" w:color="auto"/>
            </w:tcBorders>
          </w:tcPr>
          <w:p w14:paraId="16B9803F" w14:textId="77777777" w:rsidR="005B1A97" w:rsidRPr="00A32919" w:rsidRDefault="005B1A97" w:rsidP="003038FD">
            <w:pPr>
              <w:rPr>
                <w:rFonts w:eastAsia="Calibri"/>
                <w:b/>
                <w:sz w:val="20"/>
                <w:szCs w:val="20"/>
              </w:rPr>
            </w:pPr>
            <w:r w:rsidRPr="00A32919">
              <w:rPr>
                <w:rFonts w:eastAsia="Calibri"/>
                <w:b/>
                <w:sz w:val="20"/>
                <w:szCs w:val="20"/>
              </w:rPr>
              <w:t>Course Title</w:t>
            </w:r>
          </w:p>
        </w:tc>
        <w:tc>
          <w:tcPr>
            <w:tcW w:w="993" w:type="dxa"/>
            <w:tcBorders>
              <w:top w:val="single" w:sz="4" w:space="0" w:color="auto"/>
            </w:tcBorders>
          </w:tcPr>
          <w:p w14:paraId="6579BE96" w14:textId="77777777" w:rsidR="005B1A97" w:rsidRPr="00A32919" w:rsidRDefault="005B1A97" w:rsidP="003038FD">
            <w:pPr>
              <w:rPr>
                <w:rFonts w:eastAsia="Calibri"/>
                <w:b/>
                <w:sz w:val="20"/>
                <w:szCs w:val="20"/>
              </w:rPr>
            </w:pPr>
            <w:r w:rsidRPr="00A32919">
              <w:rPr>
                <w:rFonts w:eastAsia="Calibri"/>
                <w:b/>
                <w:sz w:val="20"/>
                <w:szCs w:val="20"/>
              </w:rPr>
              <w:t>Level</w:t>
            </w:r>
          </w:p>
        </w:tc>
        <w:tc>
          <w:tcPr>
            <w:tcW w:w="1099" w:type="dxa"/>
            <w:tcBorders>
              <w:top w:val="single" w:sz="4" w:space="0" w:color="auto"/>
            </w:tcBorders>
          </w:tcPr>
          <w:p w14:paraId="0A916832" w14:textId="77777777" w:rsidR="005B1A97" w:rsidRPr="00A32919" w:rsidRDefault="005B1A97" w:rsidP="003038FD">
            <w:pPr>
              <w:rPr>
                <w:rFonts w:eastAsia="Calibri"/>
                <w:b/>
                <w:sz w:val="20"/>
                <w:szCs w:val="20"/>
              </w:rPr>
            </w:pPr>
            <w:r w:rsidRPr="00A32919">
              <w:rPr>
                <w:rFonts w:eastAsia="Calibri"/>
                <w:b/>
                <w:sz w:val="20"/>
                <w:szCs w:val="20"/>
              </w:rPr>
              <w:t>Credit</w:t>
            </w:r>
          </w:p>
        </w:tc>
        <w:tc>
          <w:tcPr>
            <w:tcW w:w="1027" w:type="dxa"/>
            <w:tcBorders>
              <w:top w:val="single" w:sz="4" w:space="0" w:color="auto"/>
            </w:tcBorders>
          </w:tcPr>
          <w:p w14:paraId="075708A1" w14:textId="77777777" w:rsidR="005B1A97" w:rsidRPr="00A32919" w:rsidRDefault="005B1A97" w:rsidP="003038FD">
            <w:pPr>
              <w:rPr>
                <w:rFonts w:eastAsia="Calibri"/>
                <w:b/>
                <w:sz w:val="20"/>
                <w:szCs w:val="20"/>
              </w:rPr>
            </w:pPr>
            <w:r w:rsidRPr="00A32919">
              <w:rPr>
                <w:rFonts w:eastAsia="Calibri"/>
                <w:b/>
                <w:sz w:val="20"/>
                <w:szCs w:val="20"/>
              </w:rPr>
              <w:t>Status</w:t>
            </w:r>
          </w:p>
        </w:tc>
        <w:tc>
          <w:tcPr>
            <w:tcW w:w="1276" w:type="dxa"/>
            <w:tcBorders>
              <w:top w:val="single" w:sz="4" w:space="0" w:color="auto"/>
            </w:tcBorders>
          </w:tcPr>
          <w:p w14:paraId="30F2C063" w14:textId="77777777" w:rsidR="005B1A97" w:rsidRPr="00A32919" w:rsidRDefault="005B1A97" w:rsidP="003038FD">
            <w:pPr>
              <w:rPr>
                <w:rFonts w:eastAsia="Calibri"/>
                <w:b/>
                <w:sz w:val="20"/>
                <w:szCs w:val="20"/>
              </w:rPr>
            </w:pPr>
            <w:r w:rsidRPr="00A32919">
              <w:rPr>
                <w:rFonts w:eastAsia="Calibri"/>
                <w:b/>
                <w:sz w:val="20"/>
                <w:szCs w:val="20"/>
                <w:u w:val="single"/>
              </w:rPr>
              <w:t>P</w:t>
            </w:r>
            <w:r w:rsidRPr="00A32919">
              <w:rPr>
                <w:rFonts w:eastAsia="Calibri"/>
                <w:b/>
                <w:sz w:val="20"/>
                <w:szCs w:val="20"/>
              </w:rPr>
              <w:t xml:space="preserve">re / </w:t>
            </w:r>
            <w:r w:rsidRPr="00A32919">
              <w:rPr>
                <w:rFonts w:eastAsia="Calibri"/>
                <w:b/>
                <w:sz w:val="20"/>
                <w:szCs w:val="20"/>
                <w:u w:val="single"/>
              </w:rPr>
              <w:t>C</w:t>
            </w:r>
            <w:r w:rsidRPr="00A32919">
              <w:rPr>
                <w:rFonts w:eastAsia="Calibri"/>
                <w:b/>
                <w:sz w:val="20"/>
                <w:szCs w:val="20"/>
              </w:rPr>
              <w:t>o</w:t>
            </w:r>
          </w:p>
        </w:tc>
      </w:tr>
      <w:tr w:rsidR="00567E4A" w:rsidRPr="00A32919" w14:paraId="6B343034" w14:textId="77777777" w:rsidTr="00BD7F16">
        <w:trPr>
          <w:cantSplit/>
        </w:trPr>
        <w:tc>
          <w:tcPr>
            <w:tcW w:w="1701" w:type="dxa"/>
          </w:tcPr>
          <w:p w14:paraId="73B2E45B" w14:textId="013E9DE0" w:rsidR="00567E4A" w:rsidRPr="00A32919" w:rsidRDefault="00567E4A" w:rsidP="00567E4A">
            <w:pPr>
              <w:rPr>
                <w:rFonts w:eastAsia="Calibri"/>
                <w:sz w:val="20"/>
                <w:szCs w:val="20"/>
              </w:rPr>
            </w:pPr>
            <w:r w:rsidRPr="00A3479D">
              <w:t>CS4125</w:t>
            </w:r>
          </w:p>
        </w:tc>
        <w:tc>
          <w:tcPr>
            <w:tcW w:w="3118" w:type="dxa"/>
          </w:tcPr>
          <w:p w14:paraId="30EF5B64" w14:textId="2FDE991A" w:rsidR="00567E4A" w:rsidRPr="00A32919" w:rsidRDefault="00567E4A" w:rsidP="00567E4A">
            <w:pPr>
              <w:rPr>
                <w:rFonts w:eastAsia="Calibri"/>
                <w:sz w:val="20"/>
                <w:szCs w:val="20"/>
              </w:rPr>
            </w:pPr>
            <w:r w:rsidRPr="00A3479D">
              <w:t xml:space="preserve">Preliminaries 3 </w:t>
            </w:r>
          </w:p>
        </w:tc>
        <w:tc>
          <w:tcPr>
            <w:tcW w:w="993" w:type="dxa"/>
          </w:tcPr>
          <w:p w14:paraId="6991C732" w14:textId="001A0802" w:rsidR="00567E4A" w:rsidRPr="00A32919" w:rsidRDefault="00567E4A" w:rsidP="00567E4A">
            <w:pPr>
              <w:jc w:val="center"/>
              <w:rPr>
                <w:rFonts w:eastAsia="Calibri"/>
                <w:sz w:val="20"/>
                <w:szCs w:val="20"/>
              </w:rPr>
            </w:pPr>
            <w:r w:rsidRPr="00A3479D">
              <w:rPr>
                <w:sz w:val="20"/>
                <w:szCs w:val="20"/>
              </w:rPr>
              <w:t>4</w:t>
            </w:r>
          </w:p>
        </w:tc>
        <w:tc>
          <w:tcPr>
            <w:tcW w:w="1099" w:type="dxa"/>
          </w:tcPr>
          <w:p w14:paraId="1893A807" w14:textId="1E3A8631" w:rsidR="00567E4A" w:rsidRPr="00A32919" w:rsidRDefault="00567E4A" w:rsidP="00567E4A">
            <w:pPr>
              <w:jc w:val="center"/>
              <w:rPr>
                <w:rFonts w:eastAsia="Calibri"/>
                <w:sz w:val="20"/>
                <w:szCs w:val="20"/>
              </w:rPr>
            </w:pPr>
            <w:r w:rsidRPr="00A3479D">
              <w:rPr>
                <w:sz w:val="20"/>
                <w:szCs w:val="20"/>
              </w:rPr>
              <w:t>10</w:t>
            </w:r>
          </w:p>
        </w:tc>
        <w:tc>
          <w:tcPr>
            <w:tcW w:w="1027" w:type="dxa"/>
          </w:tcPr>
          <w:p w14:paraId="73A1C65E" w14:textId="57916416" w:rsidR="00567E4A" w:rsidRPr="00A32919" w:rsidRDefault="00567E4A" w:rsidP="00567E4A">
            <w:pPr>
              <w:jc w:val="center"/>
              <w:rPr>
                <w:rFonts w:eastAsia="Calibri"/>
                <w:sz w:val="20"/>
                <w:szCs w:val="20"/>
              </w:rPr>
            </w:pPr>
            <w:r w:rsidRPr="00A3479D">
              <w:rPr>
                <w:sz w:val="20"/>
                <w:szCs w:val="20"/>
              </w:rPr>
              <w:t>C</w:t>
            </w:r>
          </w:p>
        </w:tc>
        <w:tc>
          <w:tcPr>
            <w:tcW w:w="1276" w:type="dxa"/>
          </w:tcPr>
          <w:p w14:paraId="2043FC56" w14:textId="0D3B273F" w:rsidR="00567E4A" w:rsidRPr="00A32919" w:rsidRDefault="00567E4A" w:rsidP="00567E4A">
            <w:pPr>
              <w:jc w:val="center"/>
              <w:rPr>
                <w:rFonts w:eastAsia="Calibri"/>
                <w:sz w:val="20"/>
                <w:szCs w:val="20"/>
              </w:rPr>
            </w:pPr>
            <w:r w:rsidRPr="00A3479D">
              <w:rPr>
                <w:sz w:val="20"/>
                <w:szCs w:val="20"/>
              </w:rPr>
              <w:t>N/A</w:t>
            </w:r>
          </w:p>
        </w:tc>
      </w:tr>
      <w:tr w:rsidR="00567E4A" w:rsidRPr="00A32919" w14:paraId="67BFEA78" w14:textId="77777777" w:rsidTr="00BD7F16">
        <w:trPr>
          <w:cantSplit/>
        </w:trPr>
        <w:tc>
          <w:tcPr>
            <w:tcW w:w="1701" w:type="dxa"/>
          </w:tcPr>
          <w:p w14:paraId="4C2A273D" w14:textId="663897BF" w:rsidR="00567E4A" w:rsidRPr="00A32919" w:rsidRDefault="00567E4A" w:rsidP="00567E4A">
            <w:pPr>
              <w:rPr>
                <w:rFonts w:eastAsia="Calibri"/>
                <w:sz w:val="20"/>
                <w:szCs w:val="20"/>
              </w:rPr>
            </w:pPr>
            <w:r w:rsidRPr="00A3479D">
              <w:t>CS4126</w:t>
            </w:r>
          </w:p>
        </w:tc>
        <w:tc>
          <w:tcPr>
            <w:tcW w:w="3118" w:type="dxa"/>
          </w:tcPr>
          <w:p w14:paraId="08301BD1" w14:textId="54D4FD6E" w:rsidR="00567E4A" w:rsidRPr="00A32919" w:rsidRDefault="00567E4A" w:rsidP="00567E4A">
            <w:pPr>
              <w:rPr>
                <w:rFonts w:eastAsia="Calibri"/>
                <w:sz w:val="20"/>
                <w:szCs w:val="20"/>
              </w:rPr>
            </w:pPr>
            <w:r w:rsidRPr="00A3479D">
              <w:t xml:space="preserve">Preliminaries 4 </w:t>
            </w:r>
          </w:p>
        </w:tc>
        <w:tc>
          <w:tcPr>
            <w:tcW w:w="993" w:type="dxa"/>
          </w:tcPr>
          <w:p w14:paraId="38A7CD6F" w14:textId="6DEABF54" w:rsidR="00567E4A" w:rsidRPr="00A32919" w:rsidRDefault="00567E4A" w:rsidP="00567E4A">
            <w:pPr>
              <w:jc w:val="center"/>
              <w:rPr>
                <w:rFonts w:eastAsia="Calibri"/>
                <w:sz w:val="20"/>
                <w:szCs w:val="20"/>
              </w:rPr>
            </w:pPr>
            <w:r w:rsidRPr="00A3479D">
              <w:rPr>
                <w:sz w:val="20"/>
                <w:szCs w:val="20"/>
              </w:rPr>
              <w:t>4</w:t>
            </w:r>
          </w:p>
        </w:tc>
        <w:tc>
          <w:tcPr>
            <w:tcW w:w="1099" w:type="dxa"/>
          </w:tcPr>
          <w:p w14:paraId="1880F11F" w14:textId="5D2D580A" w:rsidR="00567E4A" w:rsidRPr="00A32919" w:rsidRDefault="00567E4A" w:rsidP="00567E4A">
            <w:pPr>
              <w:jc w:val="center"/>
              <w:rPr>
                <w:rFonts w:eastAsia="Calibri"/>
                <w:sz w:val="20"/>
                <w:szCs w:val="20"/>
              </w:rPr>
            </w:pPr>
            <w:r w:rsidRPr="00A3479D">
              <w:rPr>
                <w:sz w:val="20"/>
                <w:szCs w:val="20"/>
              </w:rPr>
              <w:t>10</w:t>
            </w:r>
          </w:p>
        </w:tc>
        <w:tc>
          <w:tcPr>
            <w:tcW w:w="1027" w:type="dxa"/>
          </w:tcPr>
          <w:p w14:paraId="25AEE4EA" w14:textId="5A6E0884" w:rsidR="00567E4A" w:rsidRPr="00A32919" w:rsidRDefault="00567E4A" w:rsidP="00567E4A">
            <w:pPr>
              <w:jc w:val="center"/>
              <w:rPr>
                <w:rFonts w:eastAsia="Calibri"/>
                <w:sz w:val="20"/>
                <w:szCs w:val="20"/>
              </w:rPr>
            </w:pPr>
            <w:r w:rsidRPr="00A3479D">
              <w:rPr>
                <w:sz w:val="20"/>
                <w:szCs w:val="20"/>
              </w:rPr>
              <w:t>C</w:t>
            </w:r>
          </w:p>
        </w:tc>
        <w:tc>
          <w:tcPr>
            <w:tcW w:w="1276" w:type="dxa"/>
          </w:tcPr>
          <w:p w14:paraId="4190B6C1" w14:textId="05543E99" w:rsidR="00567E4A" w:rsidRPr="00A32919" w:rsidRDefault="00567E4A" w:rsidP="00567E4A">
            <w:pPr>
              <w:jc w:val="center"/>
              <w:rPr>
                <w:rFonts w:eastAsia="Calibri"/>
                <w:sz w:val="20"/>
                <w:szCs w:val="20"/>
              </w:rPr>
            </w:pPr>
            <w:r w:rsidRPr="00A3479D">
              <w:rPr>
                <w:sz w:val="20"/>
                <w:szCs w:val="20"/>
              </w:rPr>
              <w:t>N/A</w:t>
            </w:r>
          </w:p>
        </w:tc>
      </w:tr>
      <w:tr w:rsidR="00567E4A" w:rsidRPr="00A32919" w14:paraId="2459F0BC" w14:textId="77777777" w:rsidTr="00BD7F16">
        <w:trPr>
          <w:cantSplit/>
        </w:trPr>
        <w:tc>
          <w:tcPr>
            <w:tcW w:w="1701" w:type="dxa"/>
          </w:tcPr>
          <w:p w14:paraId="4892EE10" w14:textId="65274CBB" w:rsidR="00567E4A" w:rsidRPr="00A32919" w:rsidRDefault="00567E4A" w:rsidP="00567E4A">
            <w:pPr>
              <w:rPr>
                <w:rFonts w:eastAsia="Calibri"/>
                <w:sz w:val="20"/>
                <w:szCs w:val="20"/>
              </w:rPr>
            </w:pPr>
            <w:r>
              <w:t>CS4113</w:t>
            </w:r>
          </w:p>
        </w:tc>
        <w:tc>
          <w:tcPr>
            <w:tcW w:w="3118" w:type="dxa"/>
          </w:tcPr>
          <w:p w14:paraId="47C3A7F1" w14:textId="2E41FF06" w:rsidR="00567E4A" w:rsidRPr="00A32919" w:rsidRDefault="00567E4A" w:rsidP="00567E4A">
            <w:pPr>
              <w:rPr>
                <w:rFonts w:eastAsia="Calibri"/>
                <w:sz w:val="20"/>
                <w:szCs w:val="20"/>
              </w:rPr>
            </w:pPr>
            <w:r>
              <w:t>Support Structures 2</w:t>
            </w:r>
          </w:p>
        </w:tc>
        <w:tc>
          <w:tcPr>
            <w:tcW w:w="993" w:type="dxa"/>
          </w:tcPr>
          <w:p w14:paraId="380E9102" w14:textId="43F43BC2" w:rsidR="00567E4A" w:rsidRPr="00A32919" w:rsidRDefault="00567E4A" w:rsidP="00567E4A">
            <w:pPr>
              <w:jc w:val="center"/>
              <w:rPr>
                <w:rFonts w:eastAsia="Calibri"/>
                <w:sz w:val="20"/>
                <w:szCs w:val="20"/>
              </w:rPr>
            </w:pPr>
            <w:r>
              <w:rPr>
                <w:sz w:val="20"/>
                <w:szCs w:val="20"/>
              </w:rPr>
              <w:t>4</w:t>
            </w:r>
          </w:p>
        </w:tc>
        <w:tc>
          <w:tcPr>
            <w:tcW w:w="1099" w:type="dxa"/>
          </w:tcPr>
          <w:p w14:paraId="21DDC601" w14:textId="61A4647C" w:rsidR="00567E4A" w:rsidRPr="00A32919" w:rsidRDefault="00567E4A" w:rsidP="00567E4A">
            <w:pPr>
              <w:jc w:val="center"/>
              <w:rPr>
                <w:rFonts w:eastAsia="Calibri"/>
                <w:sz w:val="20"/>
                <w:szCs w:val="20"/>
              </w:rPr>
            </w:pPr>
            <w:r>
              <w:rPr>
                <w:sz w:val="20"/>
                <w:szCs w:val="20"/>
              </w:rPr>
              <w:t>10</w:t>
            </w:r>
          </w:p>
        </w:tc>
        <w:tc>
          <w:tcPr>
            <w:tcW w:w="1027" w:type="dxa"/>
          </w:tcPr>
          <w:p w14:paraId="5401EAC1" w14:textId="459D5B93" w:rsidR="00567E4A" w:rsidRPr="00A32919" w:rsidRDefault="00567E4A" w:rsidP="00567E4A">
            <w:pPr>
              <w:jc w:val="center"/>
              <w:rPr>
                <w:rFonts w:eastAsia="Calibri"/>
                <w:sz w:val="20"/>
                <w:szCs w:val="20"/>
              </w:rPr>
            </w:pPr>
            <w:r>
              <w:rPr>
                <w:sz w:val="20"/>
                <w:szCs w:val="20"/>
              </w:rPr>
              <w:t>C</w:t>
            </w:r>
          </w:p>
        </w:tc>
        <w:tc>
          <w:tcPr>
            <w:tcW w:w="1276" w:type="dxa"/>
          </w:tcPr>
          <w:p w14:paraId="6897D882" w14:textId="5D5F1225" w:rsidR="00567E4A" w:rsidRPr="00A32919" w:rsidRDefault="00567E4A" w:rsidP="00567E4A">
            <w:pPr>
              <w:jc w:val="center"/>
              <w:rPr>
                <w:rFonts w:eastAsia="Calibri"/>
                <w:sz w:val="20"/>
                <w:szCs w:val="20"/>
              </w:rPr>
            </w:pPr>
            <w:r>
              <w:rPr>
                <w:sz w:val="20"/>
                <w:szCs w:val="20"/>
              </w:rPr>
              <w:t>N/A</w:t>
            </w:r>
          </w:p>
        </w:tc>
      </w:tr>
      <w:tr w:rsidR="00567E4A" w:rsidRPr="00A32919" w14:paraId="5E3BC632" w14:textId="77777777" w:rsidTr="00BD7F16">
        <w:trPr>
          <w:cantSplit/>
        </w:trPr>
        <w:tc>
          <w:tcPr>
            <w:tcW w:w="1701" w:type="dxa"/>
          </w:tcPr>
          <w:p w14:paraId="2975194A" w14:textId="194BF37D" w:rsidR="00567E4A" w:rsidRPr="00A32919" w:rsidRDefault="00567E4A" w:rsidP="00567E4A">
            <w:pPr>
              <w:rPr>
                <w:rFonts w:eastAsia="Calibri"/>
                <w:sz w:val="20"/>
                <w:szCs w:val="20"/>
              </w:rPr>
            </w:pPr>
            <w:r>
              <w:t>CS4115</w:t>
            </w:r>
          </w:p>
        </w:tc>
        <w:tc>
          <w:tcPr>
            <w:tcW w:w="3118" w:type="dxa"/>
          </w:tcPr>
          <w:p w14:paraId="0C58002E" w14:textId="5B21E0B5" w:rsidR="00567E4A" w:rsidRPr="00A32919" w:rsidRDefault="00567E4A" w:rsidP="00567E4A">
            <w:pPr>
              <w:rPr>
                <w:rFonts w:eastAsia="Calibri"/>
                <w:sz w:val="20"/>
                <w:szCs w:val="20"/>
              </w:rPr>
            </w:pPr>
            <w:r>
              <w:t>Support Structures 3</w:t>
            </w:r>
          </w:p>
        </w:tc>
        <w:tc>
          <w:tcPr>
            <w:tcW w:w="993" w:type="dxa"/>
          </w:tcPr>
          <w:p w14:paraId="270BA573" w14:textId="173BF208" w:rsidR="00567E4A" w:rsidRPr="00A32919" w:rsidRDefault="00567E4A" w:rsidP="00567E4A">
            <w:pPr>
              <w:jc w:val="center"/>
              <w:rPr>
                <w:rFonts w:eastAsia="Calibri"/>
                <w:sz w:val="20"/>
                <w:szCs w:val="20"/>
              </w:rPr>
            </w:pPr>
            <w:r>
              <w:rPr>
                <w:sz w:val="20"/>
                <w:szCs w:val="20"/>
              </w:rPr>
              <w:t>4</w:t>
            </w:r>
          </w:p>
        </w:tc>
        <w:tc>
          <w:tcPr>
            <w:tcW w:w="1099" w:type="dxa"/>
          </w:tcPr>
          <w:p w14:paraId="04D70439" w14:textId="0F79B515" w:rsidR="00567E4A" w:rsidRPr="00A32919" w:rsidRDefault="00567E4A" w:rsidP="00567E4A">
            <w:pPr>
              <w:jc w:val="center"/>
              <w:rPr>
                <w:rFonts w:eastAsia="Calibri"/>
                <w:sz w:val="20"/>
                <w:szCs w:val="20"/>
              </w:rPr>
            </w:pPr>
            <w:r>
              <w:rPr>
                <w:sz w:val="20"/>
                <w:szCs w:val="20"/>
              </w:rPr>
              <w:t>10</w:t>
            </w:r>
          </w:p>
        </w:tc>
        <w:tc>
          <w:tcPr>
            <w:tcW w:w="1027" w:type="dxa"/>
          </w:tcPr>
          <w:p w14:paraId="47C9B135" w14:textId="598029B7" w:rsidR="00567E4A" w:rsidRPr="00A32919" w:rsidRDefault="00567E4A" w:rsidP="00567E4A">
            <w:pPr>
              <w:jc w:val="center"/>
              <w:rPr>
                <w:rFonts w:eastAsia="Calibri"/>
                <w:sz w:val="20"/>
                <w:szCs w:val="20"/>
              </w:rPr>
            </w:pPr>
            <w:r>
              <w:rPr>
                <w:sz w:val="20"/>
                <w:szCs w:val="20"/>
              </w:rPr>
              <w:t>C</w:t>
            </w:r>
          </w:p>
        </w:tc>
        <w:tc>
          <w:tcPr>
            <w:tcW w:w="1276" w:type="dxa"/>
          </w:tcPr>
          <w:p w14:paraId="1FA0286E" w14:textId="7195D155" w:rsidR="00567E4A" w:rsidRPr="00A32919" w:rsidRDefault="00567E4A" w:rsidP="00567E4A">
            <w:pPr>
              <w:jc w:val="center"/>
              <w:rPr>
                <w:rFonts w:eastAsia="Calibri"/>
                <w:sz w:val="20"/>
                <w:szCs w:val="20"/>
              </w:rPr>
            </w:pPr>
            <w:r>
              <w:rPr>
                <w:sz w:val="20"/>
                <w:szCs w:val="20"/>
              </w:rPr>
              <w:t>N/A</w:t>
            </w:r>
          </w:p>
        </w:tc>
      </w:tr>
      <w:tr w:rsidR="00567E4A" w:rsidRPr="00A32919" w14:paraId="6D81DB71" w14:textId="77777777" w:rsidTr="00BD7F16">
        <w:trPr>
          <w:cantSplit/>
        </w:trPr>
        <w:tc>
          <w:tcPr>
            <w:tcW w:w="1701" w:type="dxa"/>
          </w:tcPr>
          <w:p w14:paraId="362F5BE2" w14:textId="7D68C4C1" w:rsidR="00567E4A" w:rsidRPr="00A32919" w:rsidRDefault="00567E4A" w:rsidP="00567E4A">
            <w:pPr>
              <w:rPr>
                <w:rFonts w:eastAsia="Calibri"/>
                <w:sz w:val="20"/>
                <w:szCs w:val="20"/>
              </w:rPr>
            </w:pPr>
            <w:r w:rsidRPr="00A3479D">
              <w:t>CS4129</w:t>
            </w:r>
          </w:p>
        </w:tc>
        <w:tc>
          <w:tcPr>
            <w:tcW w:w="3118" w:type="dxa"/>
          </w:tcPr>
          <w:p w14:paraId="51E4C045" w14:textId="3C26CE35" w:rsidR="00567E4A" w:rsidRPr="00A32919" w:rsidRDefault="00567E4A" w:rsidP="00567E4A">
            <w:pPr>
              <w:rPr>
                <w:rFonts w:eastAsia="Calibri"/>
                <w:sz w:val="20"/>
                <w:szCs w:val="20"/>
              </w:rPr>
            </w:pPr>
            <w:r w:rsidRPr="00A3479D">
              <w:t xml:space="preserve">Alterations and Additions 4 </w:t>
            </w:r>
          </w:p>
        </w:tc>
        <w:tc>
          <w:tcPr>
            <w:tcW w:w="993" w:type="dxa"/>
          </w:tcPr>
          <w:p w14:paraId="4FB108BB" w14:textId="1AC981D5" w:rsidR="00567E4A" w:rsidRPr="00A32919" w:rsidRDefault="00567E4A" w:rsidP="00567E4A">
            <w:pPr>
              <w:jc w:val="center"/>
              <w:rPr>
                <w:rFonts w:eastAsia="Calibri"/>
                <w:sz w:val="20"/>
                <w:szCs w:val="20"/>
              </w:rPr>
            </w:pPr>
            <w:r w:rsidRPr="00A3479D">
              <w:rPr>
                <w:sz w:val="20"/>
                <w:szCs w:val="20"/>
              </w:rPr>
              <w:t>4</w:t>
            </w:r>
          </w:p>
        </w:tc>
        <w:tc>
          <w:tcPr>
            <w:tcW w:w="1099" w:type="dxa"/>
          </w:tcPr>
          <w:p w14:paraId="55A8DCD4" w14:textId="276999CA" w:rsidR="00567E4A" w:rsidRPr="00A32919" w:rsidRDefault="00567E4A" w:rsidP="00567E4A">
            <w:pPr>
              <w:jc w:val="center"/>
              <w:rPr>
                <w:rFonts w:eastAsia="Calibri"/>
                <w:sz w:val="20"/>
                <w:szCs w:val="20"/>
              </w:rPr>
            </w:pPr>
            <w:r w:rsidRPr="00A3479D">
              <w:rPr>
                <w:sz w:val="20"/>
                <w:szCs w:val="20"/>
              </w:rPr>
              <w:t>10</w:t>
            </w:r>
          </w:p>
        </w:tc>
        <w:tc>
          <w:tcPr>
            <w:tcW w:w="1027" w:type="dxa"/>
          </w:tcPr>
          <w:p w14:paraId="4A2C8443" w14:textId="6D68F533" w:rsidR="00567E4A" w:rsidRPr="00A32919" w:rsidRDefault="00567E4A" w:rsidP="00567E4A">
            <w:pPr>
              <w:jc w:val="center"/>
              <w:rPr>
                <w:rFonts w:eastAsia="Calibri"/>
                <w:sz w:val="20"/>
                <w:szCs w:val="20"/>
              </w:rPr>
            </w:pPr>
            <w:r w:rsidRPr="00A3479D">
              <w:rPr>
                <w:sz w:val="20"/>
                <w:szCs w:val="20"/>
              </w:rPr>
              <w:t>C</w:t>
            </w:r>
          </w:p>
        </w:tc>
        <w:tc>
          <w:tcPr>
            <w:tcW w:w="1276" w:type="dxa"/>
          </w:tcPr>
          <w:p w14:paraId="28DAD09D" w14:textId="2D2AD812" w:rsidR="00567E4A" w:rsidRPr="00A32919" w:rsidRDefault="00567E4A" w:rsidP="00567E4A">
            <w:pPr>
              <w:jc w:val="center"/>
              <w:rPr>
                <w:rFonts w:eastAsia="Calibri"/>
                <w:sz w:val="20"/>
                <w:szCs w:val="20"/>
              </w:rPr>
            </w:pPr>
            <w:r w:rsidRPr="00A3479D">
              <w:rPr>
                <w:sz w:val="20"/>
                <w:szCs w:val="20"/>
              </w:rPr>
              <w:t>N/A</w:t>
            </w:r>
          </w:p>
        </w:tc>
      </w:tr>
      <w:tr w:rsidR="00567E4A" w:rsidRPr="00A32919" w14:paraId="636ADFC5" w14:textId="77777777" w:rsidTr="00BD7F16">
        <w:trPr>
          <w:cantSplit/>
        </w:trPr>
        <w:tc>
          <w:tcPr>
            <w:tcW w:w="1701" w:type="dxa"/>
          </w:tcPr>
          <w:p w14:paraId="29CC7809" w14:textId="7B4675B4" w:rsidR="00567E4A" w:rsidRPr="00A32919" w:rsidRDefault="00567E4A" w:rsidP="00567E4A">
            <w:pPr>
              <w:rPr>
                <w:rFonts w:eastAsia="Calibri"/>
                <w:sz w:val="20"/>
                <w:szCs w:val="20"/>
              </w:rPr>
            </w:pPr>
            <w:r w:rsidRPr="00A3479D">
              <w:t>CS4130</w:t>
            </w:r>
          </w:p>
        </w:tc>
        <w:tc>
          <w:tcPr>
            <w:tcW w:w="3118" w:type="dxa"/>
          </w:tcPr>
          <w:p w14:paraId="2425C005" w14:textId="028E1CBE" w:rsidR="00567E4A" w:rsidRPr="00A32919" w:rsidRDefault="00567E4A" w:rsidP="00567E4A">
            <w:pPr>
              <w:rPr>
                <w:rFonts w:eastAsia="Calibri"/>
                <w:sz w:val="20"/>
                <w:szCs w:val="20"/>
              </w:rPr>
            </w:pPr>
            <w:r w:rsidRPr="00A3479D">
              <w:t xml:space="preserve">Preliminaries 5 </w:t>
            </w:r>
          </w:p>
        </w:tc>
        <w:tc>
          <w:tcPr>
            <w:tcW w:w="993" w:type="dxa"/>
          </w:tcPr>
          <w:p w14:paraId="574455FC" w14:textId="67E540C4" w:rsidR="00567E4A" w:rsidRPr="00A32919" w:rsidRDefault="00567E4A" w:rsidP="00567E4A">
            <w:pPr>
              <w:jc w:val="center"/>
              <w:rPr>
                <w:rFonts w:eastAsia="Calibri"/>
                <w:sz w:val="20"/>
                <w:szCs w:val="20"/>
              </w:rPr>
            </w:pPr>
            <w:r w:rsidRPr="00A3479D">
              <w:rPr>
                <w:sz w:val="20"/>
                <w:szCs w:val="20"/>
              </w:rPr>
              <w:t>4</w:t>
            </w:r>
          </w:p>
        </w:tc>
        <w:tc>
          <w:tcPr>
            <w:tcW w:w="1099" w:type="dxa"/>
          </w:tcPr>
          <w:p w14:paraId="73A37A0A" w14:textId="51EF2319" w:rsidR="00567E4A" w:rsidRPr="00A32919" w:rsidRDefault="00567E4A" w:rsidP="00567E4A">
            <w:pPr>
              <w:jc w:val="center"/>
              <w:rPr>
                <w:rFonts w:eastAsia="Calibri"/>
                <w:sz w:val="20"/>
                <w:szCs w:val="20"/>
              </w:rPr>
            </w:pPr>
            <w:r w:rsidRPr="00A3479D">
              <w:rPr>
                <w:sz w:val="20"/>
                <w:szCs w:val="20"/>
              </w:rPr>
              <w:t>10</w:t>
            </w:r>
          </w:p>
        </w:tc>
        <w:tc>
          <w:tcPr>
            <w:tcW w:w="1027" w:type="dxa"/>
          </w:tcPr>
          <w:p w14:paraId="618DB523" w14:textId="659A5FD1" w:rsidR="00567E4A" w:rsidRPr="00A32919" w:rsidRDefault="00567E4A" w:rsidP="00567E4A">
            <w:pPr>
              <w:jc w:val="center"/>
              <w:rPr>
                <w:rFonts w:eastAsia="Calibri"/>
                <w:sz w:val="20"/>
                <w:szCs w:val="20"/>
              </w:rPr>
            </w:pPr>
            <w:r w:rsidRPr="00A3479D">
              <w:rPr>
                <w:sz w:val="20"/>
                <w:szCs w:val="20"/>
              </w:rPr>
              <w:t>C</w:t>
            </w:r>
          </w:p>
        </w:tc>
        <w:tc>
          <w:tcPr>
            <w:tcW w:w="1276" w:type="dxa"/>
          </w:tcPr>
          <w:p w14:paraId="146AE1F3" w14:textId="2CC36F44" w:rsidR="00567E4A" w:rsidRPr="00A32919" w:rsidRDefault="00567E4A" w:rsidP="00567E4A">
            <w:pPr>
              <w:jc w:val="center"/>
              <w:rPr>
                <w:rFonts w:eastAsia="Calibri"/>
                <w:sz w:val="20"/>
                <w:szCs w:val="20"/>
              </w:rPr>
            </w:pPr>
            <w:r w:rsidRPr="00A3479D">
              <w:rPr>
                <w:sz w:val="20"/>
                <w:szCs w:val="20"/>
              </w:rPr>
              <w:t>N/A</w:t>
            </w:r>
          </w:p>
        </w:tc>
      </w:tr>
      <w:tr w:rsidR="00567E4A" w:rsidRPr="00A32919" w14:paraId="465CC3DF" w14:textId="77777777" w:rsidTr="00BD7F16">
        <w:trPr>
          <w:cantSplit/>
          <w:trHeight w:val="400"/>
        </w:trPr>
        <w:tc>
          <w:tcPr>
            <w:tcW w:w="1701" w:type="dxa"/>
          </w:tcPr>
          <w:p w14:paraId="16178720" w14:textId="1C367C9F" w:rsidR="00567E4A" w:rsidRPr="00A32919" w:rsidRDefault="00567E4A" w:rsidP="00567E4A">
            <w:pPr>
              <w:rPr>
                <w:rFonts w:eastAsia="Calibri"/>
                <w:sz w:val="20"/>
                <w:szCs w:val="20"/>
              </w:rPr>
            </w:pPr>
            <w:r w:rsidRPr="00A3479D">
              <w:t>CS41</w:t>
            </w:r>
            <w:r>
              <w:t>34</w:t>
            </w:r>
          </w:p>
        </w:tc>
        <w:tc>
          <w:tcPr>
            <w:tcW w:w="3118" w:type="dxa"/>
          </w:tcPr>
          <w:p w14:paraId="1FA78216" w14:textId="48A4123A" w:rsidR="00567E4A" w:rsidRPr="00A32919" w:rsidRDefault="00567E4A" w:rsidP="00567E4A">
            <w:pPr>
              <w:rPr>
                <w:rFonts w:eastAsia="Calibri"/>
                <w:sz w:val="20"/>
                <w:szCs w:val="20"/>
              </w:rPr>
            </w:pPr>
            <w:r w:rsidRPr="00A3479D">
              <w:t xml:space="preserve">Capstone </w:t>
            </w:r>
          </w:p>
        </w:tc>
        <w:tc>
          <w:tcPr>
            <w:tcW w:w="993" w:type="dxa"/>
          </w:tcPr>
          <w:p w14:paraId="783646F4" w14:textId="3DA3746B" w:rsidR="00567E4A" w:rsidRPr="00A32919" w:rsidRDefault="00567E4A" w:rsidP="00567E4A">
            <w:pPr>
              <w:jc w:val="center"/>
              <w:rPr>
                <w:rFonts w:eastAsia="Calibri"/>
                <w:sz w:val="20"/>
                <w:szCs w:val="20"/>
              </w:rPr>
            </w:pPr>
            <w:r w:rsidRPr="00A3479D">
              <w:rPr>
                <w:sz w:val="20"/>
                <w:szCs w:val="20"/>
              </w:rPr>
              <w:t>4</w:t>
            </w:r>
          </w:p>
        </w:tc>
        <w:tc>
          <w:tcPr>
            <w:tcW w:w="1099" w:type="dxa"/>
          </w:tcPr>
          <w:p w14:paraId="554CEAFC" w14:textId="5CC77ECE" w:rsidR="00567E4A" w:rsidRPr="00A32919" w:rsidRDefault="00567E4A" w:rsidP="00567E4A">
            <w:pPr>
              <w:jc w:val="center"/>
              <w:rPr>
                <w:rFonts w:eastAsia="Calibri"/>
                <w:sz w:val="20"/>
                <w:szCs w:val="20"/>
              </w:rPr>
            </w:pPr>
            <w:r w:rsidRPr="00A3479D">
              <w:rPr>
                <w:sz w:val="20"/>
                <w:szCs w:val="20"/>
              </w:rPr>
              <w:t>1</w:t>
            </w:r>
            <w:r>
              <w:rPr>
                <w:sz w:val="20"/>
                <w:szCs w:val="20"/>
              </w:rPr>
              <w:t>5</w:t>
            </w:r>
          </w:p>
        </w:tc>
        <w:tc>
          <w:tcPr>
            <w:tcW w:w="1027" w:type="dxa"/>
          </w:tcPr>
          <w:p w14:paraId="02DFB891" w14:textId="1B14781B" w:rsidR="00567E4A" w:rsidRPr="00A32919" w:rsidRDefault="00567E4A" w:rsidP="00567E4A">
            <w:pPr>
              <w:jc w:val="center"/>
              <w:rPr>
                <w:rFonts w:eastAsia="Calibri"/>
                <w:sz w:val="20"/>
                <w:szCs w:val="20"/>
              </w:rPr>
            </w:pPr>
            <w:r w:rsidRPr="00A3479D">
              <w:rPr>
                <w:sz w:val="20"/>
                <w:szCs w:val="20"/>
              </w:rPr>
              <w:t>C</w:t>
            </w:r>
          </w:p>
        </w:tc>
        <w:tc>
          <w:tcPr>
            <w:tcW w:w="1276" w:type="dxa"/>
          </w:tcPr>
          <w:p w14:paraId="5BB83F2F" w14:textId="5819B02F" w:rsidR="00567E4A" w:rsidRPr="00A32919" w:rsidRDefault="00567E4A" w:rsidP="00567E4A">
            <w:pPr>
              <w:jc w:val="center"/>
              <w:rPr>
                <w:rFonts w:eastAsia="Calibri"/>
                <w:sz w:val="20"/>
                <w:szCs w:val="20"/>
              </w:rPr>
            </w:pPr>
            <w:r w:rsidRPr="00A3479D">
              <w:rPr>
                <w:sz w:val="20"/>
                <w:szCs w:val="20"/>
              </w:rPr>
              <w:t>N/A</w:t>
            </w:r>
          </w:p>
        </w:tc>
      </w:tr>
      <w:tr w:rsidR="005B1A97" w:rsidRPr="00A32919" w14:paraId="45A01683" w14:textId="77777777" w:rsidTr="003038FD">
        <w:trPr>
          <w:cantSplit/>
        </w:trPr>
        <w:tc>
          <w:tcPr>
            <w:tcW w:w="1701" w:type="dxa"/>
          </w:tcPr>
          <w:p w14:paraId="450ABADC" w14:textId="77777777" w:rsidR="005B1A97" w:rsidRPr="00A32919" w:rsidRDefault="005B1A97" w:rsidP="003038FD">
            <w:pPr>
              <w:rPr>
                <w:rFonts w:eastAsia="Calibri"/>
              </w:rPr>
            </w:pPr>
          </w:p>
        </w:tc>
        <w:tc>
          <w:tcPr>
            <w:tcW w:w="3118" w:type="dxa"/>
          </w:tcPr>
          <w:p w14:paraId="47AF5706" w14:textId="77777777" w:rsidR="005B1A97" w:rsidRPr="00A32919" w:rsidRDefault="005B1A97" w:rsidP="003038FD">
            <w:pPr>
              <w:rPr>
                <w:rFonts w:eastAsia="Calibri"/>
              </w:rPr>
            </w:pPr>
          </w:p>
        </w:tc>
        <w:tc>
          <w:tcPr>
            <w:tcW w:w="993" w:type="dxa"/>
          </w:tcPr>
          <w:p w14:paraId="2CAA5780" w14:textId="77777777" w:rsidR="005B1A97" w:rsidRPr="00A32919" w:rsidRDefault="005B1A97" w:rsidP="003038FD">
            <w:pPr>
              <w:rPr>
                <w:rFonts w:eastAsia="Calibri"/>
                <w:b/>
              </w:rPr>
            </w:pPr>
            <w:r w:rsidRPr="00A32919">
              <w:rPr>
                <w:rFonts w:eastAsia="Calibri"/>
                <w:b/>
              </w:rPr>
              <w:t>TOTAL</w:t>
            </w:r>
          </w:p>
        </w:tc>
        <w:tc>
          <w:tcPr>
            <w:tcW w:w="1099" w:type="dxa"/>
          </w:tcPr>
          <w:p w14:paraId="1DEB8692" w14:textId="1656B84E" w:rsidR="005B1A97" w:rsidRPr="00A32919" w:rsidRDefault="006E453D" w:rsidP="003038FD">
            <w:pPr>
              <w:jc w:val="center"/>
              <w:rPr>
                <w:rFonts w:eastAsia="Calibri"/>
                <w:b/>
              </w:rPr>
            </w:pPr>
            <w:r>
              <w:rPr>
                <w:rFonts w:eastAsia="Calibri"/>
                <w:b/>
              </w:rPr>
              <w:t>75</w:t>
            </w:r>
          </w:p>
        </w:tc>
        <w:tc>
          <w:tcPr>
            <w:tcW w:w="1027" w:type="dxa"/>
          </w:tcPr>
          <w:p w14:paraId="6F9643F0" w14:textId="77777777" w:rsidR="005B1A97" w:rsidRPr="00A32919" w:rsidRDefault="005B1A97" w:rsidP="003038FD">
            <w:pPr>
              <w:rPr>
                <w:rFonts w:eastAsia="Calibri"/>
              </w:rPr>
            </w:pPr>
          </w:p>
        </w:tc>
        <w:tc>
          <w:tcPr>
            <w:tcW w:w="1276" w:type="dxa"/>
            <w:vAlign w:val="center"/>
          </w:tcPr>
          <w:p w14:paraId="72B9312A" w14:textId="77777777" w:rsidR="005B1A97" w:rsidRPr="00A32919" w:rsidRDefault="005B1A97" w:rsidP="003038FD">
            <w:pPr>
              <w:rPr>
                <w:rFonts w:eastAsia="Calibri"/>
              </w:rPr>
            </w:pPr>
          </w:p>
        </w:tc>
      </w:tr>
    </w:tbl>
    <w:p w14:paraId="7C178F81" w14:textId="77777777" w:rsidR="00EC5129" w:rsidRDefault="00EC5129" w:rsidP="00955099">
      <w:pPr>
        <w:autoSpaceDE w:val="0"/>
        <w:autoSpaceDN w:val="0"/>
        <w:adjustRightInd w:val="0"/>
        <w:rPr>
          <w:rFonts w:eastAsia="Calibri" w:cs="Times New Roman"/>
        </w:rPr>
      </w:pPr>
    </w:p>
    <w:p w14:paraId="784E8030" w14:textId="77777777" w:rsidR="00EC5129" w:rsidRDefault="00EC5129" w:rsidP="00955099">
      <w:pPr>
        <w:autoSpaceDE w:val="0"/>
        <w:autoSpaceDN w:val="0"/>
        <w:adjustRightInd w:val="0"/>
        <w:rPr>
          <w:rFonts w:eastAsia="Calibri" w:cs="Times New Roman"/>
        </w:rPr>
      </w:pPr>
    </w:p>
    <w:p w14:paraId="34721DED" w14:textId="41855D23" w:rsidR="009868E1" w:rsidRPr="005E08F3" w:rsidRDefault="005E08F3" w:rsidP="005E08F3">
      <w:pPr>
        <w:keepNext/>
        <w:keepLines/>
        <w:numPr>
          <w:ilvl w:val="1"/>
          <w:numId w:val="0"/>
        </w:numPr>
        <w:spacing w:before="240" w:line="240" w:lineRule="auto"/>
        <w:outlineLvl w:val="1"/>
        <w:rPr>
          <w:rFonts w:eastAsia="MS Gothic" w:cs="Times New Roman"/>
          <w:b/>
          <w:bCs/>
        </w:rPr>
      </w:pPr>
      <w:bookmarkStart w:id="8" w:name="_Toc175044841"/>
      <w:r w:rsidRPr="005E08F3">
        <w:rPr>
          <w:rFonts w:eastAsia="MS Gothic" w:cs="Times New Roman"/>
          <w:b/>
          <w:bCs/>
        </w:rPr>
        <w:t>Content</w:t>
      </w:r>
      <w:bookmarkEnd w:id="8"/>
    </w:p>
    <w:p w14:paraId="19091B7E" w14:textId="5FCB1175" w:rsidR="00FC7E7B" w:rsidRPr="00A3479D" w:rsidRDefault="00FC7E7B" w:rsidP="00FC7E7B">
      <w:r>
        <w:t xml:space="preserve">Content </w:t>
      </w:r>
      <w:r w:rsidR="005E08F3">
        <w:t>includes</w:t>
      </w:r>
      <w:r>
        <w:t xml:space="preserve"> Carpentry, preliminaries, interiors, walls and roofs, joinery, exterior structures, envelope, support structures, exterior envelope</w:t>
      </w:r>
    </w:p>
    <w:p w14:paraId="395BB951" w14:textId="77777777" w:rsidR="009868E1" w:rsidRDefault="009868E1" w:rsidP="00692FAC">
      <w:pPr>
        <w:pStyle w:val="NoSpacing"/>
      </w:pPr>
    </w:p>
    <w:p w14:paraId="707D4A6F" w14:textId="77777777" w:rsidR="009868E1" w:rsidRDefault="009868E1" w:rsidP="00692FAC">
      <w:pPr>
        <w:pStyle w:val="NoSpacing"/>
      </w:pPr>
    </w:p>
    <w:p w14:paraId="5F5D09F8" w14:textId="77777777" w:rsidR="009868E1" w:rsidRDefault="009868E1" w:rsidP="00692FAC">
      <w:pPr>
        <w:pStyle w:val="NoSpacing"/>
      </w:pPr>
    </w:p>
    <w:p w14:paraId="30F7598E" w14:textId="77777777" w:rsidR="009868E1" w:rsidRPr="00A32919" w:rsidRDefault="009868E1" w:rsidP="00692FAC">
      <w:pPr>
        <w:pStyle w:val="NoSpacing"/>
      </w:pPr>
    </w:p>
    <w:p w14:paraId="0CAE0857" w14:textId="77777777" w:rsidR="00955099" w:rsidRPr="00B3217B" w:rsidRDefault="00955099" w:rsidP="00955099">
      <w:pPr>
        <w:spacing w:before="60"/>
        <w:rPr>
          <w:rFonts w:eastAsia="Calibri"/>
          <w:b/>
          <w:bCs/>
          <w:u w:val="single"/>
        </w:rPr>
      </w:pPr>
      <w:r w:rsidRPr="00B3217B">
        <w:rPr>
          <w:rFonts w:eastAsia="Calibri"/>
          <w:b/>
          <w:bCs/>
          <w:spacing w:val="-3"/>
          <w:u w:val="single"/>
        </w:rPr>
        <w:t>Carpentry Introduction 1</w:t>
      </w:r>
    </w:p>
    <w:p w14:paraId="3F469A5A" w14:textId="33DE7413" w:rsidR="00B3217B" w:rsidRPr="00A3479D" w:rsidRDefault="0005289E" w:rsidP="00B3217B">
      <w:pPr>
        <w:rPr>
          <w:b/>
        </w:rPr>
      </w:pPr>
      <w:r>
        <w:t>S</w:t>
      </w:r>
      <w:r w:rsidR="00B3217B" w:rsidRPr="00A3479D">
        <w:t xml:space="preserve">tudents will learn about tools and equipment of the trade; materials, legislation, consent and licensing, building types and methods, about building hardware. </w:t>
      </w:r>
    </w:p>
    <w:p w14:paraId="4B2689CD" w14:textId="77777777" w:rsidR="00955099" w:rsidRPr="00A32919" w:rsidRDefault="00955099" w:rsidP="00955099">
      <w:pPr>
        <w:pStyle w:val="NoSpacing"/>
      </w:pPr>
    </w:p>
    <w:p w14:paraId="2FAD5529" w14:textId="77777777" w:rsidR="00955099" w:rsidRPr="00E3281A" w:rsidRDefault="00955099" w:rsidP="00955099">
      <w:pPr>
        <w:spacing w:before="60"/>
        <w:rPr>
          <w:rFonts w:eastAsia="Calibri"/>
          <w:b/>
          <w:bCs/>
          <w:u w:val="single"/>
        </w:rPr>
      </w:pPr>
      <w:r w:rsidRPr="00E3281A">
        <w:rPr>
          <w:rFonts w:eastAsia="Calibri"/>
          <w:b/>
          <w:bCs/>
          <w:spacing w:val="-3"/>
          <w:u w:val="single"/>
        </w:rPr>
        <w:t>Carpentry Introduction 2</w:t>
      </w:r>
    </w:p>
    <w:p w14:paraId="35F9D2D2" w14:textId="3F491E7A" w:rsidR="00E24B07" w:rsidRPr="00A3479D" w:rsidRDefault="0005289E" w:rsidP="00E24B07">
      <w:pPr>
        <w:rPr>
          <w:color w:val="000000"/>
        </w:rPr>
      </w:pPr>
      <w:r>
        <w:rPr>
          <w:color w:val="000000"/>
        </w:rPr>
        <w:t>S</w:t>
      </w:r>
      <w:r w:rsidR="00E24B07" w:rsidRPr="00A3479D">
        <w:rPr>
          <w:color w:val="000000"/>
        </w:rPr>
        <w:t xml:space="preserve">tudents will learn about building mathematics, planning and communication, site establishment and maintenance, and site set-out. </w:t>
      </w:r>
    </w:p>
    <w:p w14:paraId="041D0BE1" w14:textId="77777777" w:rsidR="00D81941" w:rsidRDefault="00D81941" w:rsidP="00955099">
      <w:pPr>
        <w:spacing w:before="60"/>
        <w:rPr>
          <w:rFonts w:eastAsia="Calibri" w:cs="Times New Roman"/>
          <w:bCs/>
          <w:u w:val="single"/>
        </w:rPr>
      </w:pPr>
    </w:p>
    <w:p w14:paraId="15203B06" w14:textId="2848C0FC" w:rsidR="00955099" w:rsidRPr="00D81941" w:rsidRDefault="00955099" w:rsidP="00955099">
      <w:pPr>
        <w:spacing w:before="60"/>
        <w:rPr>
          <w:rFonts w:eastAsia="Calibri" w:cs="Times New Roman"/>
          <w:b/>
          <w:u w:val="single"/>
        </w:rPr>
      </w:pPr>
      <w:r w:rsidRPr="00D81941">
        <w:rPr>
          <w:rFonts w:eastAsia="Calibri" w:cs="Times New Roman"/>
          <w:b/>
          <w:u w:val="single"/>
        </w:rPr>
        <w:t>Preliminaries 1</w:t>
      </w:r>
    </w:p>
    <w:p w14:paraId="55250E32" w14:textId="5F72F466" w:rsidR="00D60E72" w:rsidRPr="00A3479D" w:rsidRDefault="0005289E" w:rsidP="00D60E72">
      <w:pPr>
        <w:rPr>
          <w:b/>
          <w:bCs/>
        </w:rPr>
      </w:pPr>
      <w:r>
        <w:rPr>
          <w:color w:val="000000"/>
        </w:rPr>
        <w:t>S</w:t>
      </w:r>
      <w:r w:rsidR="00D60E72" w:rsidRPr="00A3479D">
        <w:rPr>
          <w:color w:val="000000"/>
        </w:rPr>
        <w:t xml:space="preserve">tudents will learn about building mathematics, planning and communication, site establishment and maintenance, and site set-out. </w:t>
      </w:r>
    </w:p>
    <w:p w14:paraId="3F5FA499" w14:textId="77777777" w:rsidR="00156C28" w:rsidRPr="00A32919" w:rsidRDefault="00156C28" w:rsidP="00156C28">
      <w:pPr>
        <w:pStyle w:val="NoSpacing"/>
      </w:pPr>
    </w:p>
    <w:p w14:paraId="5AEEE399" w14:textId="77777777" w:rsidR="00955099" w:rsidRPr="00D60E72" w:rsidRDefault="00955099" w:rsidP="00955099">
      <w:pPr>
        <w:spacing w:before="60"/>
        <w:rPr>
          <w:rFonts w:eastAsia="Calibri" w:cs="Times New Roman"/>
          <w:b/>
          <w:u w:val="single"/>
        </w:rPr>
      </w:pPr>
      <w:r w:rsidRPr="00D60E72">
        <w:rPr>
          <w:rFonts w:eastAsia="Calibri" w:cs="Times New Roman"/>
          <w:b/>
          <w:u w:val="single"/>
        </w:rPr>
        <w:t>Preliminaries 2</w:t>
      </w:r>
    </w:p>
    <w:p w14:paraId="567CFC93" w14:textId="0242053E" w:rsidR="002A3E83" w:rsidRPr="00A3479D" w:rsidRDefault="0005289E" w:rsidP="002A3E83">
      <w:pPr>
        <w:rPr>
          <w:b/>
          <w:bCs/>
        </w:rPr>
      </w:pPr>
      <w:r>
        <w:rPr>
          <w:color w:val="000000"/>
        </w:rPr>
        <w:t>S</w:t>
      </w:r>
      <w:r w:rsidR="002A3E83" w:rsidRPr="00A3479D">
        <w:rPr>
          <w:color w:val="000000"/>
        </w:rPr>
        <w:t xml:space="preserve">tudents will carry out building calculations with measurements taken, work effectively and communicate, establish and maintain sites, and set-out sites. </w:t>
      </w:r>
    </w:p>
    <w:p w14:paraId="1A7A5D2F" w14:textId="77777777" w:rsidR="00156C28" w:rsidRDefault="00156C28" w:rsidP="00955099">
      <w:pPr>
        <w:spacing w:before="0"/>
        <w:rPr>
          <w:rFonts w:eastAsia="Calibri" w:cs="Times New Roman"/>
        </w:rPr>
      </w:pPr>
    </w:p>
    <w:p w14:paraId="69292BBF" w14:textId="77777777" w:rsidR="00955099" w:rsidRPr="007F0FB0" w:rsidRDefault="00955099" w:rsidP="00955099">
      <w:pPr>
        <w:spacing w:before="60"/>
        <w:rPr>
          <w:rFonts w:eastAsia="Calibri" w:cs="Times New Roman"/>
          <w:b/>
          <w:u w:val="single"/>
        </w:rPr>
      </w:pPr>
      <w:r w:rsidRPr="007F0FB0">
        <w:rPr>
          <w:rFonts w:eastAsia="Calibri" w:cs="Times New Roman"/>
          <w:b/>
          <w:u w:val="single"/>
        </w:rPr>
        <w:t>Interiors 1</w:t>
      </w:r>
    </w:p>
    <w:p w14:paraId="65C1E0EC" w14:textId="16775B41" w:rsidR="00156C28" w:rsidRDefault="0005289E" w:rsidP="0005289E">
      <w:pPr>
        <w:rPr>
          <w:color w:val="000000"/>
        </w:rPr>
      </w:pPr>
      <w:r>
        <w:rPr>
          <w:color w:val="000000"/>
        </w:rPr>
        <w:t>S</w:t>
      </w:r>
      <w:r w:rsidR="00974E9B" w:rsidRPr="00A3479D">
        <w:rPr>
          <w:color w:val="000000"/>
        </w:rPr>
        <w:t xml:space="preserve">tudents will learn about thermal insulation, linings and finishing trim, and building calculations. </w:t>
      </w:r>
    </w:p>
    <w:p w14:paraId="3F78E916" w14:textId="77777777" w:rsidR="0005289E" w:rsidRDefault="0005289E" w:rsidP="0005289E">
      <w:pPr>
        <w:rPr>
          <w:rFonts w:eastAsia="Calibri" w:cs="Times New Roman"/>
        </w:rPr>
      </w:pPr>
    </w:p>
    <w:p w14:paraId="2EA69E4B" w14:textId="77777777" w:rsidR="00955099" w:rsidRPr="00974E9B" w:rsidRDefault="00955099" w:rsidP="00955099">
      <w:pPr>
        <w:spacing w:before="60"/>
        <w:rPr>
          <w:rFonts w:eastAsia="Calibri" w:cs="Times New Roman"/>
          <w:b/>
          <w:u w:val="single"/>
        </w:rPr>
      </w:pPr>
      <w:r w:rsidRPr="00974E9B">
        <w:rPr>
          <w:rFonts w:eastAsia="Calibri" w:cs="Times New Roman"/>
          <w:b/>
          <w:u w:val="single"/>
        </w:rPr>
        <w:t>Exterior Structures 1</w:t>
      </w:r>
    </w:p>
    <w:p w14:paraId="2BFEE90A" w14:textId="28F12FBC" w:rsidR="00AD52EA" w:rsidRPr="00A3479D" w:rsidRDefault="0005289E" w:rsidP="00AD52EA">
      <w:pPr>
        <w:rPr>
          <w:b/>
          <w:bCs/>
        </w:rPr>
      </w:pPr>
      <w:r>
        <w:t>S</w:t>
      </w:r>
      <w:r w:rsidR="00AD52EA" w:rsidRPr="00A3479D">
        <w:t>tudents will fix and brace wall frames, and fix roof support members.</w:t>
      </w:r>
    </w:p>
    <w:p w14:paraId="6B668995" w14:textId="77777777" w:rsidR="00156C28" w:rsidRPr="00A32919" w:rsidRDefault="00156C28" w:rsidP="00156C28">
      <w:pPr>
        <w:pStyle w:val="NoSpacing"/>
      </w:pPr>
    </w:p>
    <w:p w14:paraId="0803B116" w14:textId="77777777" w:rsidR="00955099" w:rsidRPr="00605958" w:rsidRDefault="00955099" w:rsidP="00955099">
      <w:pPr>
        <w:rPr>
          <w:rFonts w:eastAsia="Calibri" w:cs="Times New Roman"/>
          <w:b/>
          <w:u w:val="single"/>
        </w:rPr>
      </w:pPr>
      <w:r w:rsidRPr="00605958">
        <w:rPr>
          <w:rFonts w:eastAsia="Calibri" w:cs="Times New Roman"/>
          <w:b/>
          <w:u w:val="single"/>
        </w:rPr>
        <w:t>Walls and Roofs 1</w:t>
      </w:r>
    </w:p>
    <w:p w14:paraId="1931F50F" w14:textId="13446E6C" w:rsidR="00530C2B" w:rsidRPr="00A3479D" w:rsidRDefault="0005289E" w:rsidP="00530C2B">
      <w:pPr>
        <w:rPr>
          <w:b/>
          <w:bCs/>
        </w:rPr>
      </w:pPr>
      <w:r>
        <w:t>S</w:t>
      </w:r>
      <w:r w:rsidR="00530C2B" w:rsidRPr="00A3479D">
        <w:t>tudents will learn about wall and roof structures, and ceiling framing, and understand building calculations.</w:t>
      </w:r>
    </w:p>
    <w:p w14:paraId="4FBA2898" w14:textId="77777777" w:rsidR="00126239" w:rsidRDefault="00126239" w:rsidP="00126239">
      <w:pPr>
        <w:pStyle w:val="NoSpacing"/>
      </w:pPr>
    </w:p>
    <w:p w14:paraId="64A31A85" w14:textId="09B3BF2F" w:rsidR="00955099" w:rsidRPr="00530C2B" w:rsidRDefault="00955099" w:rsidP="00955099">
      <w:pPr>
        <w:keepNext/>
        <w:rPr>
          <w:rFonts w:eastAsia="Calibri" w:cs="Times New Roman"/>
          <w:b/>
          <w:u w:val="single"/>
        </w:rPr>
      </w:pPr>
      <w:r w:rsidRPr="00530C2B">
        <w:rPr>
          <w:rFonts w:eastAsia="Calibri" w:cs="Times New Roman"/>
          <w:b/>
          <w:u w:val="single"/>
        </w:rPr>
        <w:t>Joinery 1</w:t>
      </w:r>
    </w:p>
    <w:p w14:paraId="140B44AB" w14:textId="434CCF92" w:rsidR="005523A6" w:rsidRPr="00A3479D" w:rsidRDefault="005523A6" w:rsidP="005523A6">
      <w:pPr>
        <w:rPr>
          <w:b/>
          <w:bCs/>
        </w:rPr>
      </w:pPr>
      <w:r w:rsidRPr="00A3479D">
        <w:t xml:space="preserve">In this course students will develop an understanding of the principles used to manage weathertightness issues, and how cavities are prepared for and integrated with joinery and claddings. They will also identify interior doors and stairs, know how to install them, and know how to do interior </w:t>
      </w:r>
      <w:proofErr w:type="gramStart"/>
      <w:r w:rsidRPr="00A3479D">
        <w:t>set-outs</w:t>
      </w:r>
      <w:proofErr w:type="gramEnd"/>
      <w:r w:rsidRPr="00A3479D">
        <w:t xml:space="preserve">. </w:t>
      </w:r>
    </w:p>
    <w:p w14:paraId="241B8201" w14:textId="77777777" w:rsidR="006B5C7A" w:rsidRPr="00A32919" w:rsidRDefault="006B5C7A" w:rsidP="006B5C7A">
      <w:pPr>
        <w:pStyle w:val="NoSpacing"/>
      </w:pPr>
    </w:p>
    <w:p w14:paraId="2C313110" w14:textId="77777777" w:rsidR="00955099" w:rsidRPr="00AD7C7E" w:rsidRDefault="00955099" w:rsidP="00955099">
      <w:pPr>
        <w:rPr>
          <w:rFonts w:eastAsia="Calibri" w:cs="Times New Roman"/>
          <w:b/>
          <w:u w:val="single"/>
        </w:rPr>
      </w:pPr>
      <w:r w:rsidRPr="00AD7C7E">
        <w:rPr>
          <w:rFonts w:eastAsia="Calibri" w:cs="Times New Roman"/>
          <w:b/>
          <w:u w:val="single"/>
        </w:rPr>
        <w:t>Exterior Structures 2</w:t>
      </w:r>
    </w:p>
    <w:p w14:paraId="302DA7F0" w14:textId="1CF9996B" w:rsidR="005E31D3" w:rsidRPr="00A3479D" w:rsidRDefault="00E73062" w:rsidP="005E31D3">
      <w:pPr>
        <w:rPr>
          <w:b/>
          <w:bCs/>
        </w:rPr>
      </w:pPr>
      <w:r>
        <w:t>S</w:t>
      </w:r>
      <w:r w:rsidR="005E31D3" w:rsidRPr="00A3479D">
        <w:t xml:space="preserve">tudents will learn about framed floors, post and portal construction, and building science. </w:t>
      </w:r>
    </w:p>
    <w:p w14:paraId="410DAB6F" w14:textId="77777777" w:rsidR="00955099" w:rsidRPr="00906933" w:rsidRDefault="00955099" w:rsidP="00955099">
      <w:pPr>
        <w:rPr>
          <w:rFonts w:eastAsia="Calibri" w:cs="Times New Roman"/>
          <w:b/>
          <w:u w:val="single"/>
        </w:rPr>
      </w:pPr>
      <w:r w:rsidRPr="00906933">
        <w:rPr>
          <w:rFonts w:eastAsia="Calibri" w:cs="Times New Roman"/>
          <w:b/>
          <w:u w:val="single"/>
        </w:rPr>
        <w:t>Walls 1</w:t>
      </w:r>
    </w:p>
    <w:p w14:paraId="3B3B00CB" w14:textId="2B122EA4" w:rsidR="005F4117" w:rsidRPr="00A3479D" w:rsidRDefault="00E73062" w:rsidP="005F4117">
      <w:pPr>
        <w:rPr>
          <w:b/>
          <w:bCs/>
        </w:rPr>
      </w:pPr>
      <w:r>
        <w:t>S</w:t>
      </w:r>
      <w:r w:rsidR="005F4117" w:rsidRPr="00A3479D">
        <w:t xml:space="preserve">tudents will construct walls. </w:t>
      </w:r>
    </w:p>
    <w:p w14:paraId="003BD2C7" w14:textId="77777777" w:rsidR="006B5C7A" w:rsidRPr="00A32919" w:rsidRDefault="006B5C7A" w:rsidP="006B5C7A">
      <w:pPr>
        <w:pStyle w:val="NoSpacing"/>
      </w:pPr>
    </w:p>
    <w:p w14:paraId="13BB7C7D" w14:textId="77777777" w:rsidR="00955099" w:rsidRPr="005F4117" w:rsidRDefault="00955099" w:rsidP="00955099">
      <w:pPr>
        <w:spacing w:before="60"/>
        <w:rPr>
          <w:rFonts w:eastAsia="Calibri" w:cs="Times New Roman"/>
          <w:b/>
          <w:u w:val="single"/>
        </w:rPr>
      </w:pPr>
      <w:r w:rsidRPr="005F4117">
        <w:rPr>
          <w:rFonts w:eastAsia="Calibri" w:cs="Times New Roman"/>
          <w:b/>
          <w:u w:val="single"/>
        </w:rPr>
        <w:t>Exterior Envelope 1</w:t>
      </w:r>
    </w:p>
    <w:p w14:paraId="158674BD" w14:textId="63B41740" w:rsidR="00105A5C" w:rsidRPr="00A3479D" w:rsidRDefault="00BC2E4D" w:rsidP="00105A5C">
      <w:pPr>
        <w:rPr>
          <w:b/>
          <w:bCs/>
        </w:rPr>
      </w:pPr>
      <w:r>
        <w:t>S</w:t>
      </w:r>
      <w:r w:rsidR="00105A5C" w:rsidRPr="00A3479D">
        <w:t xml:space="preserve">tudents will apply building mathematics and learn about wall cladding. </w:t>
      </w:r>
    </w:p>
    <w:p w14:paraId="08810891" w14:textId="77777777" w:rsidR="006B5C7A" w:rsidRDefault="006B5C7A" w:rsidP="006B5C7A">
      <w:pPr>
        <w:pStyle w:val="NoSpacing"/>
      </w:pPr>
    </w:p>
    <w:p w14:paraId="0B2CF978" w14:textId="77777777" w:rsidR="00955099" w:rsidRPr="000A78CA" w:rsidRDefault="00955099" w:rsidP="00955099">
      <w:pPr>
        <w:rPr>
          <w:rFonts w:eastAsia="Calibri" w:cs="Times New Roman"/>
          <w:b/>
          <w:u w:val="single"/>
        </w:rPr>
      </w:pPr>
      <w:r w:rsidRPr="000A78CA">
        <w:rPr>
          <w:rFonts w:eastAsia="Calibri" w:cs="Times New Roman"/>
          <w:b/>
          <w:u w:val="single"/>
        </w:rPr>
        <w:t>Support Structures 1</w:t>
      </w:r>
    </w:p>
    <w:p w14:paraId="58587D92" w14:textId="7C23986E" w:rsidR="001C7900" w:rsidRPr="00A3479D" w:rsidRDefault="00BC2E4D" w:rsidP="001C7900">
      <w:pPr>
        <w:rPr>
          <w:b/>
          <w:bCs/>
        </w:rPr>
      </w:pPr>
      <w:r>
        <w:t>S</w:t>
      </w:r>
      <w:r w:rsidR="001C7900" w:rsidRPr="00A3479D">
        <w:t>tudents will learn about framed floors, concrete floors, and retaining walls.</w:t>
      </w:r>
    </w:p>
    <w:p w14:paraId="09D60579" w14:textId="77777777" w:rsidR="00E1484C" w:rsidRPr="00A32919" w:rsidRDefault="00E1484C" w:rsidP="00E1484C">
      <w:pPr>
        <w:pStyle w:val="NoSpacing"/>
      </w:pPr>
    </w:p>
    <w:p w14:paraId="4686FEDD" w14:textId="77777777" w:rsidR="00955099" w:rsidRPr="001C7900" w:rsidRDefault="00955099" w:rsidP="00955099">
      <w:pPr>
        <w:spacing w:before="60"/>
        <w:rPr>
          <w:rFonts w:eastAsia="Calibri" w:cs="Times New Roman"/>
          <w:b/>
          <w:u w:val="single"/>
        </w:rPr>
      </w:pPr>
      <w:r w:rsidRPr="001C7900">
        <w:rPr>
          <w:rFonts w:eastAsia="Calibri" w:cs="Times New Roman"/>
          <w:b/>
          <w:u w:val="single"/>
        </w:rPr>
        <w:t>Support Structures 2</w:t>
      </w:r>
    </w:p>
    <w:p w14:paraId="3220DECF" w14:textId="05C072D7" w:rsidR="0000150C" w:rsidRPr="00A3479D" w:rsidRDefault="00BC2E4D" w:rsidP="0000150C">
      <w:pPr>
        <w:rPr>
          <w:b/>
          <w:bCs/>
        </w:rPr>
      </w:pPr>
      <w:r>
        <w:t>S</w:t>
      </w:r>
      <w:r w:rsidR="0000150C" w:rsidRPr="00A3479D">
        <w:t xml:space="preserve">tudents will construct timber framed foundations and sub- floors. </w:t>
      </w:r>
    </w:p>
    <w:p w14:paraId="7588963C" w14:textId="77777777" w:rsidR="00E1484C" w:rsidRPr="00A32919" w:rsidRDefault="00E1484C" w:rsidP="00E1484C">
      <w:pPr>
        <w:pStyle w:val="NoSpacing"/>
      </w:pPr>
    </w:p>
    <w:p w14:paraId="58B667B1" w14:textId="77777777" w:rsidR="00955099" w:rsidRPr="00973E54" w:rsidRDefault="00955099" w:rsidP="00955099">
      <w:pPr>
        <w:spacing w:before="60"/>
        <w:rPr>
          <w:rFonts w:eastAsia="Calibri" w:cs="Times New Roman"/>
          <w:b/>
          <w:u w:val="single"/>
        </w:rPr>
      </w:pPr>
      <w:r w:rsidRPr="00973E54">
        <w:rPr>
          <w:rFonts w:eastAsia="Calibri" w:cs="Times New Roman"/>
          <w:b/>
          <w:u w:val="single"/>
        </w:rPr>
        <w:t>Exterior Envelope 2</w:t>
      </w:r>
    </w:p>
    <w:p w14:paraId="58203891" w14:textId="09EAF965" w:rsidR="00E1484C" w:rsidRDefault="00966B8B" w:rsidP="00966B8B">
      <w:r>
        <w:t>S</w:t>
      </w:r>
      <w:r w:rsidR="00C86545" w:rsidRPr="00A3479D">
        <w:t xml:space="preserve">tudents will learn about roof claddings. </w:t>
      </w:r>
    </w:p>
    <w:p w14:paraId="79352B62" w14:textId="77777777" w:rsidR="00966B8B" w:rsidRDefault="00966B8B" w:rsidP="00966B8B"/>
    <w:p w14:paraId="35E535DD" w14:textId="3CB6BA37" w:rsidR="00B4121A" w:rsidRPr="00C86545" w:rsidRDefault="00955099" w:rsidP="00955099">
      <w:pPr>
        <w:spacing w:before="60"/>
        <w:rPr>
          <w:rFonts w:eastAsia="Calibri" w:cs="Times New Roman"/>
          <w:b/>
          <w:u w:val="single"/>
        </w:rPr>
      </w:pPr>
      <w:r w:rsidRPr="00C86545">
        <w:rPr>
          <w:rFonts w:eastAsia="Calibri" w:cs="Times New Roman"/>
          <w:b/>
          <w:u w:val="single"/>
        </w:rPr>
        <w:lastRenderedPageBreak/>
        <w:t>Support Structures 3</w:t>
      </w:r>
    </w:p>
    <w:p w14:paraId="19E152C4" w14:textId="2F573F64" w:rsidR="00B4121A" w:rsidRDefault="00B4121A" w:rsidP="00B4121A">
      <w:r>
        <w:t>S</w:t>
      </w:r>
      <w:r w:rsidRPr="00A3479D">
        <w:t xml:space="preserve">tudents will </w:t>
      </w:r>
      <w:r w:rsidR="007C2796">
        <w:t xml:space="preserve">construct retaining walls, and work within code and compliance processes. </w:t>
      </w:r>
    </w:p>
    <w:p w14:paraId="7430F747" w14:textId="77777777" w:rsidR="00B4121A" w:rsidRDefault="00B4121A" w:rsidP="00B4121A"/>
    <w:p w14:paraId="78DC15E2" w14:textId="77777777" w:rsidR="00955099" w:rsidRPr="00635C89" w:rsidRDefault="00955099" w:rsidP="00955099">
      <w:pPr>
        <w:spacing w:before="60"/>
        <w:rPr>
          <w:rFonts w:eastAsia="Calibri"/>
          <w:b/>
          <w:u w:val="single"/>
        </w:rPr>
      </w:pPr>
      <w:r w:rsidRPr="00635C89">
        <w:rPr>
          <w:rFonts w:eastAsia="Calibri"/>
          <w:b/>
          <w:u w:val="single"/>
        </w:rPr>
        <w:t>Exterior Structures 3</w:t>
      </w:r>
    </w:p>
    <w:p w14:paraId="43DE61F3" w14:textId="189BEB24" w:rsidR="009752CE" w:rsidRDefault="007C2796" w:rsidP="009752CE">
      <w:r>
        <w:t>S</w:t>
      </w:r>
      <w:r w:rsidR="009752CE" w:rsidRPr="00A3479D">
        <w:t xml:space="preserve">tudents will learn about joinery, hardware, and materials. </w:t>
      </w:r>
    </w:p>
    <w:p w14:paraId="643DB39C" w14:textId="77777777" w:rsidR="007C2796" w:rsidRPr="00A3479D" w:rsidRDefault="007C2796" w:rsidP="009752CE">
      <w:pPr>
        <w:rPr>
          <w:b/>
          <w:bCs/>
        </w:rPr>
      </w:pPr>
    </w:p>
    <w:p w14:paraId="6B26D7D7" w14:textId="77777777" w:rsidR="00E1484C" w:rsidRPr="00E1484C" w:rsidRDefault="00E1484C" w:rsidP="00E1484C">
      <w:pPr>
        <w:pStyle w:val="NoSpacing"/>
      </w:pPr>
    </w:p>
    <w:p w14:paraId="79AE9888" w14:textId="77777777" w:rsidR="00955099" w:rsidRPr="00ED33DA" w:rsidRDefault="00955099" w:rsidP="00955099">
      <w:pPr>
        <w:spacing w:before="60"/>
        <w:rPr>
          <w:rFonts w:eastAsia="Calibri"/>
          <w:b/>
          <w:u w:val="single"/>
        </w:rPr>
      </w:pPr>
      <w:r w:rsidRPr="00ED33DA">
        <w:rPr>
          <w:rFonts w:eastAsia="Calibri"/>
          <w:b/>
          <w:u w:val="single"/>
        </w:rPr>
        <w:t>Exterior Structures 4</w:t>
      </w:r>
    </w:p>
    <w:p w14:paraId="3A1EA1A0" w14:textId="77777777" w:rsidR="00955099" w:rsidRDefault="00955099" w:rsidP="00955099">
      <w:pPr>
        <w:spacing w:before="0"/>
        <w:rPr>
          <w:rFonts w:eastAsia="Calibri" w:cs="Times New Roman"/>
        </w:rPr>
      </w:pPr>
      <w:r>
        <w:rPr>
          <w:rFonts w:eastAsia="Calibri" w:cs="Times New Roman"/>
        </w:rPr>
        <w:t>Students</w:t>
      </w:r>
      <w:r w:rsidRPr="00A32919">
        <w:rPr>
          <w:rFonts w:eastAsia="Calibri" w:cs="Times New Roman"/>
        </w:rPr>
        <w:t xml:space="preserve"> construct decks, and stairs or ramps, and comply with consent and code requirements.</w:t>
      </w:r>
    </w:p>
    <w:p w14:paraId="5260DBE3" w14:textId="77777777" w:rsidR="003B7BE6" w:rsidRDefault="003B7BE6" w:rsidP="00955099">
      <w:pPr>
        <w:spacing w:before="60"/>
        <w:rPr>
          <w:rFonts w:eastAsia="Calibri"/>
          <w:bCs/>
          <w:u w:val="single"/>
        </w:rPr>
      </w:pPr>
    </w:p>
    <w:p w14:paraId="442B59A8" w14:textId="6FDB7D3F" w:rsidR="00955099" w:rsidRPr="001615DA" w:rsidRDefault="00955099" w:rsidP="00955099">
      <w:pPr>
        <w:spacing w:before="60"/>
        <w:rPr>
          <w:rFonts w:eastAsia="Calibri"/>
          <w:b/>
          <w:u w:val="single"/>
        </w:rPr>
      </w:pPr>
      <w:r w:rsidRPr="001615DA">
        <w:rPr>
          <w:rFonts w:eastAsia="Calibri"/>
          <w:b/>
          <w:u w:val="single"/>
        </w:rPr>
        <w:t>Support Structures 4</w:t>
      </w:r>
    </w:p>
    <w:p w14:paraId="4E1B5666" w14:textId="3ACBF537" w:rsidR="00955099" w:rsidRPr="00A919C6" w:rsidRDefault="00955099" w:rsidP="00A919C6">
      <w:pPr>
        <w:rPr>
          <w:b/>
          <w:bCs/>
        </w:rPr>
      </w:pPr>
      <w:r>
        <w:rPr>
          <w:rFonts w:eastAsia="Calibri" w:cs="Times New Roman"/>
        </w:rPr>
        <w:t>Students</w:t>
      </w:r>
      <w:r w:rsidRPr="00A32919">
        <w:rPr>
          <w:rFonts w:eastAsia="Calibri" w:cs="Times New Roman"/>
        </w:rPr>
        <w:t xml:space="preserve"> construct concrete floors.</w:t>
      </w:r>
      <w:r w:rsidR="00A919C6" w:rsidRPr="00A919C6">
        <w:t xml:space="preserve"> </w:t>
      </w:r>
      <w:r w:rsidR="00A919C6">
        <w:t>S</w:t>
      </w:r>
      <w:r w:rsidR="00A919C6" w:rsidRPr="00A3479D">
        <w:t>tudents will construct concrete floors</w:t>
      </w:r>
    </w:p>
    <w:p w14:paraId="3621B3AF" w14:textId="77777777" w:rsidR="00E1484C" w:rsidRPr="00A32919" w:rsidRDefault="00E1484C" w:rsidP="00E1484C">
      <w:pPr>
        <w:pStyle w:val="NoSpacing"/>
      </w:pPr>
    </w:p>
    <w:p w14:paraId="09CE7521" w14:textId="77777777" w:rsidR="00955099" w:rsidRPr="00E54CAF" w:rsidRDefault="00955099" w:rsidP="00955099">
      <w:pPr>
        <w:spacing w:before="60"/>
        <w:rPr>
          <w:rFonts w:eastAsia="Calibri"/>
          <w:b/>
          <w:u w:val="single"/>
        </w:rPr>
      </w:pPr>
      <w:r w:rsidRPr="00E54CAF">
        <w:rPr>
          <w:rFonts w:eastAsia="Calibri"/>
          <w:b/>
          <w:u w:val="single"/>
        </w:rPr>
        <w:t>Concrete Structures</w:t>
      </w:r>
    </w:p>
    <w:p w14:paraId="71FCBD22" w14:textId="4E51D54C" w:rsidR="00E1484C" w:rsidRDefault="00E54CAF" w:rsidP="00E54CAF">
      <w:r>
        <w:t>S</w:t>
      </w:r>
      <w:r w:rsidRPr="00E54CAF">
        <w:t>tudents will learn about materials, building types and methods, columns, posts, beams and portals and concrete floors.</w:t>
      </w:r>
    </w:p>
    <w:p w14:paraId="06158CF5" w14:textId="77777777" w:rsidR="0028510A" w:rsidRPr="00E54CAF" w:rsidRDefault="0028510A" w:rsidP="00E54CAF">
      <w:pPr>
        <w:rPr>
          <w:b/>
          <w:bCs/>
        </w:rPr>
      </w:pPr>
    </w:p>
    <w:p w14:paraId="78866027" w14:textId="77777777" w:rsidR="00955099" w:rsidRPr="0028510A" w:rsidRDefault="00955099" w:rsidP="00955099">
      <w:pPr>
        <w:spacing w:before="60"/>
        <w:rPr>
          <w:rFonts w:eastAsia="Calibri"/>
          <w:b/>
          <w:u w:val="single"/>
        </w:rPr>
      </w:pPr>
      <w:r w:rsidRPr="0028510A">
        <w:rPr>
          <w:rFonts w:eastAsia="Calibri"/>
          <w:b/>
          <w:u w:val="single"/>
        </w:rPr>
        <w:t>Interiors 2</w:t>
      </w:r>
    </w:p>
    <w:p w14:paraId="56239ED2" w14:textId="6EA9EFF9" w:rsidR="00955099" w:rsidRPr="008D1ACE" w:rsidRDefault="00955099" w:rsidP="008D1ACE">
      <w:r>
        <w:rPr>
          <w:rFonts w:eastAsia="Calibri" w:cs="Times New Roman"/>
        </w:rPr>
        <w:t>Students</w:t>
      </w:r>
      <w:r w:rsidRPr="00A32919">
        <w:rPr>
          <w:rFonts w:eastAsia="Calibri" w:cs="Times New Roman"/>
        </w:rPr>
        <w:t xml:space="preserve"> learn about materials, building types and methods, columns, posts, beams a</w:t>
      </w:r>
      <w:r>
        <w:rPr>
          <w:rFonts w:eastAsia="Calibri" w:cs="Times New Roman"/>
        </w:rPr>
        <w:t>nd portals and concrete floors.</w:t>
      </w:r>
    </w:p>
    <w:p w14:paraId="765A7FBD" w14:textId="77777777" w:rsidR="0028510A" w:rsidRPr="00A32919" w:rsidRDefault="0028510A" w:rsidP="00955099">
      <w:pPr>
        <w:spacing w:before="0"/>
        <w:rPr>
          <w:rFonts w:eastAsia="Calibri"/>
        </w:rPr>
      </w:pPr>
    </w:p>
    <w:p w14:paraId="2F90B26F" w14:textId="77777777" w:rsidR="00955099" w:rsidRPr="008D1ACE" w:rsidRDefault="00955099" w:rsidP="00955099">
      <w:pPr>
        <w:spacing w:before="60"/>
        <w:rPr>
          <w:rFonts w:eastAsia="Calibri"/>
          <w:b/>
          <w:u w:val="single"/>
        </w:rPr>
      </w:pPr>
      <w:r w:rsidRPr="008D1ACE">
        <w:rPr>
          <w:rFonts w:eastAsia="Calibri"/>
          <w:b/>
          <w:u w:val="single"/>
        </w:rPr>
        <w:t>Exterior Envelope 3</w:t>
      </w:r>
    </w:p>
    <w:p w14:paraId="5D1A257D" w14:textId="65284D34" w:rsidR="00955099" w:rsidRDefault="00955099" w:rsidP="00955099">
      <w:pPr>
        <w:spacing w:before="0"/>
        <w:rPr>
          <w:rFonts w:eastAsia="Calibri" w:cs="Times New Roman"/>
        </w:rPr>
      </w:pPr>
      <w:r>
        <w:rPr>
          <w:rFonts w:eastAsia="Calibri" w:cs="Times New Roman"/>
        </w:rPr>
        <w:t>Students</w:t>
      </w:r>
      <w:r w:rsidRPr="00A32919">
        <w:rPr>
          <w:rFonts w:eastAsia="Calibri" w:cs="Times New Roman"/>
        </w:rPr>
        <w:t xml:space="preserve"> install wall claddings.</w:t>
      </w:r>
    </w:p>
    <w:p w14:paraId="46DFEC2E" w14:textId="77777777" w:rsidR="00E1484C" w:rsidRDefault="00E1484C" w:rsidP="00E1484C">
      <w:pPr>
        <w:pStyle w:val="NoSpacing"/>
      </w:pPr>
    </w:p>
    <w:p w14:paraId="4F1D0C18" w14:textId="77777777" w:rsidR="00955099" w:rsidRPr="00B65AFD" w:rsidRDefault="00955099" w:rsidP="00955099">
      <w:pPr>
        <w:spacing w:before="60"/>
        <w:rPr>
          <w:rFonts w:eastAsia="Calibri"/>
          <w:b/>
          <w:u w:val="single"/>
        </w:rPr>
      </w:pPr>
      <w:r w:rsidRPr="00B65AFD">
        <w:rPr>
          <w:rFonts w:eastAsia="Calibri"/>
          <w:b/>
          <w:u w:val="single"/>
        </w:rPr>
        <w:t>Exterior Envelope 4</w:t>
      </w:r>
    </w:p>
    <w:p w14:paraId="2865CCD6" w14:textId="77777777" w:rsidR="00955099" w:rsidRDefault="00955099" w:rsidP="00955099">
      <w:pPr>
        <w:spacing w:before="0"/>
        <w:rPr>
          <w:rFonts w:eastAsia="Calibri" w:cs="Times New Roman"/>
        </w:rPr>
      </w:pPr>
      <w:r>
        <w:rPr>
          <w:rFonts w:eastAsia="Calibri" w:cs="Times New Roman"/>
        </w:rPr>
        <w:t>Students</w:t>
      </w:r>
      <w:r w:rsidRPr="00A32919">
        <w:rPr>
          <w:rFonts w:eastAsia="Calibri" w:cs="Times New Roman"/>
        </w:rPr>
        <w:t xml:space="preserve"> prepare and install cavity systems, and complete opening for joinery.</w:t>
      </w:r>
    </w:p>
    <w:p w14:paraId="6A438841" w14:textId="77777777" w:rsidR="00E1484C" w:rsidRPr="00A32919" w:rsidRDefault="00E1484C" w:rsidP="00955099">
      <w:pPr>
        <w:spacing w:before="0"/>
        <w:rPr>
          <w:rFonts w:eastAsia="Calibri"/>
        </w:rPr>
      </w:pPr>
    </w:p>
    <w:p w14:paraId="646FF898" w14:textId="77777777" w:rsidR="00955099" w:rsidRPr="00B65AFD" w:rsidRDefault="00955099" w:rsidP="00955099">
      <w:pPr>
        <w:spacing w:before="60"/>
        <w:rPr>
          <w:rFonts w:eastAsia="Calibri"/>
          <w:b/>
          <w:u w:val="single"/>
        </w:rPr>
      </w:pPr>
      <w:r w:rsidRPr="00B65AFD">
        <w:rPr>
          <w:rFonts w:eastAsia="Calibri"/>
          <w:b/>
          <w:u w:val="single"/>
        </w:rPr>
        <w:t>Roofs 1</w:t>
      </w:r>
    </w:p>
    <w:p w14:paraId="36A0CAAB" w14:textId="77777777" w:rsidR="00955099" w:rsidRDefault="00955099" w:rsidP="00955099">
      <w:pPr>
        <w:spacing w:before="0"/>
        <w:rPr>
          <w:rFonts w:eastAsia="Calibri" w:cs="Times New Roman"/>
        </w:rPr>
      </w:pPr>
      <w:r>
        <w:rPr>
          <w:rFonts w:eastAsia="Calibri" w:cs="Times New Roman"/>
        </w:rPr>
        <w:t>Students</w:t>
      </w:r>
      <w:r w:rsidRPr="00A32919">
        <w:rPr>
          <w:rFonts w:eastAsia="Calibri" w:cs="Times New Roman"/>
        </w:rPr>
        <w:t xml:space="preserve"> construct roofs, support framing, penetrations, and finishing trim.</w:t>
      </w:r>
    </w:p>
    <w:p w14:paraId="00F6F244" w14:textId="77777777" w:rsidR="00302954" w:rsidRDefault="00302954" w:rsidP="00302954">
      <w:pPr>
        <w:pStyle w:val="NoSpacing"/>
      </w:pPr>
    </w:p>
    <w:p w14:paraId="518BC7BB" w14:textId="77777777" w:rsidR="00955099" w:rsidRPr="00524C7E" w:rsidRDefault="00955099" w:rsidP="00955099">
      <w:pPr>
        <w:rPr>
          <w:rFonts w:eastAsia="Calibri"/>
          <w:b/>
          <w:u w:val="single"/>
        </w:rPr>
      </w:pPr>
      <w:r w:rsidRPr="00524C7E">
        <w:rPr>
          <w:rFonts w:eastAsia="Calibri"/>
          <w:b/>
          <w:u w:val="single"/>
        </w:rPr>
        <w:t>Roofs 2</w:t>
      </w:r>
    </w:p>
    <w:p w14:paraId="7A7A20F4" w14:textId="77777777" w:rsidR="00955099" w:rsidRDefault="00955099" w:rsidP="00955099">
      <w:pPr>
        <w:spacing w:before="0"/>
        <w:rPr>
          <w:rFonts w:eastAsia="Calibri" w:cs="Times New Roman"/>
        </w:rPr>
      </w:pPr>
      <w:r>
        <w:rPr>
          <w:rFonts w:eastAsia="Calibri" w:cs="Times New Roman"/>
        </w:rPr>
        <w:t>Students</w:t>
      </w:r>
      <w:r w:rsidRPr="00A32919">
        <w:rPr>
          <w:rFonts w:eastAsia="Calibri" w:cs="Times New Roman"/>
        </w:rPr>
        <w:t xml:space="preserve"> learn about building mathematics, walls, roofs, and ceilings.</w:t>
      </w:r>
    </w:p>
    <w:p w14:paraId="777FFB41" w14:textId="77777777" w:rsidR="00302954" w:rsidRPr="00A32919" w:rsidRDefault="00302954" w:rsidP="00955099">
      <w:pPr>
        <w:spacing w:before="0"/>
        <w:rPr>
          <w:rFonts w:eastAsia="Calibri"/>
        </w:rPr>
      </w:pPr>
    </w:p>
    <w:p w14:paraId="34A5D17B" w14:textId="77777777" w:rsidR="00B1772C" w:rsidRDefault="00B1772C">
      <w:pPr>
        <w:spacing w:before="0" w:after="160" w:line="259" w:lineRule="auto"/>
        <w:rPr>
          <w:rFonts w:eastAsia="Calibri"/>
          <w:bCs/>
          <w:u w:val="single"/>
        </w:rPr>
      </w:pPr>
      <w:r>
        <w:rPr>
          <w:rFonts w:eastAsia="Calibri"/>
          <w:bCs/>
          <w:u w:val="single"/>
        </w:rPr>
        <w:br w:type="page"/>
      </w:r>
    </w:p>
    <w:p w14:paraId="3A4F308B" w14:textId="2676BFB9" w:rsidR="00955099" w:rsidRPr="00524C7E" w:rsidRDefault="00955099" w:rsidP="00955099">
      <w:pPr>
        <w:spacing w:before="60"/>
        <w:rPr>
          <w:rFonts w:eastAsia="Calibri"/>
          <w:b/>
          <w:u w:val="single"/>
        </w:rPr>
      </w:pPr>
      <w:r w:rsidRPr="00524C7E">
        <w:rPr>
          <w:rFonts w:eastAsia="Calibri"/>
          <w:b/>
          <w:u w:val="single"/>
        </w:rPr>
        <w:lastRenderedPageBreak/>
        <w:t>Preliminaries 3</w:t>
      </w:r>
    </w:p>
    <w:p w14:paraId="0B0620BD" w14:textId="77777777" w:rsidR="00955099" w:rsidRDefault="00955099" w:rsidP="00955099">
      <w:pPr>
        <w:spacing w:before="0"/>
        <w:rPr>
          <w:rFonts w:eastAsia="Calibri" w:cs="Times New Roman"/>
        </w:rPr>
      </w:pPr>
      <w:r>
        <w:rPr>
          <w:rFonts w:eastAsia="Calibri" w:cs="Times New Roman"/>
        </w:rPr>
        <w:t>Students</w:t>
      </w:r>
      <w:r w:rsidRPr="00A32919">
        <w:rPr>
          <w:rFonts w:eastAsia="Calibri" w:cs="Times New Roman"/>
        </w:rPr>
        <w:t xml:space="preserve"> learn about site establishment and maintenance, drawings and specifications, and planning and communication.</w:t>
      </w:r>
    </w:p>
    <w:p w14:paraId="6538675D" w14:textId="77777777" w:rsidR="00302954" w:rsidRPr="00A32919" w:rsidRDefault="00302954" w:rsidP="00302954">
      <w:pPr>
        <w:pStyle w:val="NoSpacing"/>
      </w:pPr>
    </w:p>
    <w:p w14:paraId="052296C8" w14:textId="77777777" w:rsidR="00955099" w:rsidRPr="00524C7E" w:rsidRDefault="00955099" w:rsidP="00955099">
      <w:pPr>
        <w:rPr>
          <w:rFonts w:eastAsia="Calibri"/>
          <w:b/>
          <w:u w:val="single"/>
        </w:rPr>
      </w:pPr>
      <w:r w:rsidRPr="00524C7E">
        <w:rPr>
          <w:rFonts w:eastAsia="Calibri"/>
          <w:b/>
          <w:u w:val="single"/>
        </w:rPr>
        <w:t>Preliminaries 4</w:t>
      </w:r>
    </w:p>
    <w:p w14:paraId="1AFF18E7" w14:textId="580F8437" w:rsidR="00955099" w:rsidRDefault="00955099" w:rsidP="00955099">
      <w:pPr>
        <w:spacing w:before="0"/>
        <w:rPr>
          <w:rFonts w:eastAsia="Calibri" w:cs="Times New Roman"/>
        </w:rPr>
      </w:pPr>
      <w:r w:rsidRPr="003214E4">
        <w:rPr>
          <w:rFonts w:eastAsia="Calibri" w:cs="Times New Roman"/>
        </w:rPr>
        <w:t xml:space="preserve">Students learn about legislation, </w:t>
      </w:r>
      <w:r w:rsidR="00302954" w:rsidRPr="003214E4">
        <w:rPr>
          <w:rFonts w:eastAsia="Calibri" w:cs="Times New Roman"/>
        </w:rPr>
        <w:t>consents,</w:t>
      </w:r>
      <w:r w:rsidRPr="003214E4">
        <w:rPr>
          <w:rFonts w:eastAsia="Calibri" w:cs="Times New Roman"/>
        </w:rPr>
        <w:t xml:space="preserve"> and licensing, and building science.</w:t>
      </w:r>
    </w:p>
    <w:p w14:paraId="42A02A6D" w14:textId="77777777" w:rsidR="00302954" w:rsidRDefault="00302954" w:rsidP="00302954">
      <w:pPr>
        <w:pStyle w:val="NoSpacing"/>
      </w:pPr>
    </w:p>
    <w:p w14:paraId="11898FA2" w14:textId="77777777" w:rsidR="00955099" w:rsidRPr="00CD7967" w:rsidRDefault="00955099" w:rsidP="00955099">
      <w:pPr>
        <w:keepNext/>
        <w:rPr>
          <w:rFonts w:eastAsia="Calibri" w:cs="Times New Roman"/>
          <w:b/>
          <w:u w:val="single"/>
        </w:rPr>
      </w:pPr>
      <w:r w:rsidRPr="00CD7967">
        <w:rPr>
          <w:rFonts w:eastAsia="Calibri" w:cs="Times New Roman"/>
          <w:b/>
          <w:u w:val="single"/>
        </w:rPr>
        <w:t>Interiors 3</w:t>
      </w:r>
    </w:p>
    <w:p w14:paraId="6557E3BC" w14:textId="77777777" w:rsidR="00955099" w:rsidRDefault="00955099" w:rsidP="00955099">
      <w:pPr>
        <w:spacing w:before="0"/>
        <w:rPr>
          <w:rFonts w:eastAsia="Calibri" w:cs="Times New Roman"/>
        </w:rPr>
      </w:pPr>
      <w:r w:rsidRPr="00A32919">
        <w:rPr>
          <w:rFonts w:eastAsia="Calibri" w:cs="Times New Roman"/>
        </w:rPr>
        <w:t>In this course students will install finishing trim, joinery, and hardware.</w:t>
      </w:r>
    </w:p>
    <w:p w14:paraId="2E4C692C" w14:textId="77777777" w:rsidR="00302954" w:rsidRPr="00A32919" w:rsidRDefault="00302954" w:rsidP="00302954">
      <w:pPr>
        <w:pStyle w:val="NoSpacing"/>
      </w:pPr>
    </w:p>
    <w:p w14:paraId="77C891BD" w14:textId="77777777" w:rsidR="00955099" w:rsidRPr="00CD7967" w:rsidRDefault="00955099" w:rsidP="00955099">
      <w:pPr>
        <w:rPr>
          <w:rFonts w:eastAsia="Calibri"/>
          <w:b/>
          <w:u w:val="single"/>
        </w:rPr>
      </w:pPr>
      <w:r w:rsidRPr="00CD7967">
        <w:rPr>
          <w:rFonts w:eastAsia="Calibri"/>
          <w:b/>
          <w:u w:val="single"/>
        </w:rPr>
        <w:t>Alterations and Additions</w:t>
      </w:r>
    </w:p>
    <w:p w14:paraId="648BF5D2" w14:textId="239133F9" w:rsidR="00955099" w:rsidRDefault="00955099" w:rsidP="00955099">
      <w:pPr>
        <w:spacing w:before="0"/>
        <w:rPr>
          <w:rFonts w:eastAsia="Calibri" w:cs="Times New Roman"/>
        </w:rPr>
      </w:pPr>
      <w:r>
        <w:rPr>
          <w:rFonts w:eastAsia="Calibri" w:cs="Times New Roman"/>
        </w:rPr>
        <w:t>Students</w:t>
      </w:r>
      <w:r w:rsidRPr="00A32919">
        <w:rPr>
          <w:rFonts w:eastAsia="Calibri" w:cs="Times New Roman"/>
        </w:rPr>
        <w:t xml:space="preserve"> disestablish sites, </w:t>
      </w:r>
      <w:r w:rsidR="00302954" w:rsidRPr="00A32919">
        <w:rPr>
          <w:rFonts w:eastAsia="Calibri" w:cs="Times New Roman"/>
        </w:rPr>
        <w:t>plan,</w:t>
      </w:r>
      <w:r w:rsidRPr="00A32919">
        <w:rPr>
          <w:rFonts w:eastAsia="Calibri" w:cs="Times New Roman"/>
        </w:rPr>
        <w:t xml:space="preserve"> and undertake demolition, and form penetrations in ceilings, and framed floors.</w:t>
      </w:r>
    </w:p>
    <w:p w14:paraId="166179E5" w14:textId="77777777" w:rsidR="00302954" w:rsidRPr="00A32919" w:rsidRDefault="00302954" w:rsidP="00302954">
      <w:pPr>
        <w:pStyle w:val="NoSpacing"/>
      </w:pPr>
    </w:p>
    <w:p w14:paraId="6862645C" w14:textId="68E072FF" w:rsidR="00955099" w:rsidRPr="00CD7967" w:rsidRDefault="00955099" w:rsidP="00955099">
      <w:pPr>
        <w:rPr>
          <w:rFonts w:eastAsia="Calibri"/>
          <w:b/>
          <w:u w:val="single"/>
        </w:rPr>
      </w:pPr>
      <w:r w:rsidRPr="00CD7967">
        <w:rPr>
          <w:rFonts w:eastAsia="Calibri"/>
          <w:b/>
          <w:u w:val="single"/>
        </w:rPr>
        <w:t>Preliminaries 5</w:t>
      </w:r>
    </w:p>
    <w:p w14:paraId="21B10CEB" w14:textId="77777777" w:rsidR="00955099" w:rsidRDefault="00955099" w:rsidP="00955099">
      <w:pPr>
        <w:spacing w:before="0"/>
        <w:rPr>
          <w:rFonts w:eastAsia="Calibri" w:cs="Times New Roman"/>
        </w:rPr>
      </w:pPr>
      <w:r>
        <w:rPr>
          <w:rFonts w:eastAsia="Calibri" w:cs="Times New Roman"/>
        </w:rPr>
        <w:t>Students</w:t>
      </w:r>
      <w:r w:rsidRPr="00A32919">
        <w:rPr>
          <w:rFonts w:eastAsia="Calibri" w:cs="Times New Roman"/>
        </w:rPr>
        <w:t xml:space="preserve"> apply knowledge of legislation, consents and licensing, drawings and specifications and site establishment and maintenance.</w:t>
      </w:r>
    </w:p>
    <w:p w14:paraId="46B85AE5" w14:textId="77777777" w:rsidR="00302954" w:rsidRPr="00A32919" w:rsidRDefault="00302954" w:rsidP="00302954">
      <w:pPr>
        <w:pStyle w:val="NoSpacing"/>
      </w:pPr>
    </w:p>
    <w:p w14:paraId="204951A4" w14:textId="19E05FAC" w:rsidR="00955099" w:rsidRPr="00481F53" w:rsidRDefault="00955099" w:rsidP="00955099">
      <w:pPr>
        <w:rPr>
          <w:rFonts w:eastAsia="Calibri"/>
          <w:b/>
          <w:u w:val="single"/>
        </w:rPr>
      </w:pPr>
      <w:r w:rsidRPr="00481F53">
        <w:rPr>
          <w:rFonts w:eastAsia="Calibri"/>
          <w:b/>
          <w:u w:val="single"/>
        </w:rPr>
        <w:t xml:space="preserve">Capstone </w:t>
      </w:r>
    </w:p>
    <w:p w14:paraId="1DC85BCA" w14:textId="2F08AE88" w:rsidR="00D55677" w:rsidRDefault="00481F53" w:rsidP="00F66534">
      <w:pPr>
        <w:spacing w:before="0"/>
        <w:rPr>
          <w:rFonts w:eastAsia="Calibri" w:cs="Times New Roman"/>
        </w:rPr>
      </w:pPr>
      <w:r>
        <w:t>S</w:t>
      </w:r>
      <w:r w:rsidRPr="00A3479D">
        <w:t>tudents will self-manage on-going learning and sup</w:t>
      </w:r>
      <w:r>
        <w:t>port</w:t>
      </w:r>
      <w:r w:rsidRPr="00A3479D">
        <w:t xml:space="preserve"> the learning of others with a responsibility to maintain the professional standards of the construction industry. </w:t>
      </w:r>
    </w:p>
    <w:p w14:paraId="1D1B6920" w14:textId="77777777" w:rsidR="00435636" w:rsidRDefault="00435636" w:rsidP="00F66534">
      <w:pPr>
        <w:spacing w:before="0"/>
        <w:rPr>
          <w:rFonts w:eastAsia="Calibri" w:cs="Times New Roman"/>
        </w:rPr>
      </w:pPr>
    </w:p>
    <w:p w14:paraId="786FBE2E" w14:textId="77777777" w:rsidR="00435636" w:rsidRPr="00F66534" w:rsidRDefault="00435636" w:rsidP="00F66534">
      <w:pPr>
        <w:spacing w:before="0"/>
        <w:rPr>
          <w:rFonts w:eastAsia="Calibri" w:cs="Times New Roman"/>
        </w:rPr>
      </w:pPr>
    </w:p>
    <w:p w14:paraId="75728E6D" w14:textId="08F44359" w:rsidR="00D55677" w:rsidRPr="009868E1" w:rsidRDefault="00D55677" w:rsidP="00D55677">
      <w:pPr>
        <w:rPr>
          <w:b/>
          <w:bCs/>
        </w:rPr>
      </w:pPr>
      <w:r w:rsidRPr="009868E1">
        <w:rPr>
          <w:b/>
          <w:bCs/>
        </w:rPr>
        <w:t>Timetable</w:t>
      </w:r>
    </w:p>
    <w:p w14:paraId="4F058DB2" w14:textId="77777777" w:rsidR="00B03AE2" w:rsidRPr="00B03AE2" w:rsidRDefault="00B03AE2" w:rsidP="00B03AE2">
      <w:r w:rsidRPr="00B03AE2">
        <w:t>This programme is taught via block courses and part-time study with evening classes which are 1 night a week which will confirmed to you when you enrol</w:t>
      </w:r>
    </w:p>
    <w:p w14:paraId="29F660C5" w14:textId="77777777" w:rsidR="00E42983" w:rsidRPr="009868E1" w:rsidRDefault="00E42983" w:rsidP="00D81A71">
      <w:pPr>
        <w:pStyle w:val="NoSpacing"/>
      </w:pPr>
    </w:p>
    <w:p w14:paraId="3FC953FC" w14:textId="77777777" w:rsidR="006B2303" w:rsidRPr="006B2303" w:rsidRDefault="006B2303" w:rsidP="006B2303">
      <w:pPr>
        <w:spacing w:before="0" w:after="160" w:line="259" w:lineRule="auto"/>
        <w:rPr>
          <w:b/>
          <w:bCs/>
        </w:rPr>
      </w:pPr>
      <w:bookmarkStart w:id="9" w:name="_Toc175044856"/>
      <w:r w:rsidRPr="006B2303">
        <w:rPr>
          <w:b/>
          <w:bCs/>
        </w:rPr>
        <w:t>Progress through programme</w:t>
      </w:r>
      <w:bookmarkEnd w:id="9"/>
    </w:p>
    <w:p w14:paraId="0DF3CCBD" w14:textId="77777777" w:rsidR="0033329A" w:rsidRPr="00A3479D" w:rsidRDefault="0033329A" w:rsidP="0033329A">
      <w:r w:rsidRPr="00A3479D">
        <w:t>This programme is completed in four years of study, part time . Students must complete all requirements within a maximum of seven years to be awarded the qualification.</w:t>
      </w:r>
    </w:p>
    <w:p w14:paraId="545436D4" w14:textId="77777777" w:rsidR="0033329A" w:rsidRDefault="0033329A">
      <w:pPr>
        <w:spacing w:before="0" w:after="160" w:line="259" w:lineRule="auto"/>
        <w:rPr>
          <w:b/>
          <w:bCs/>
        </w:rPr>
      </w:pPr>
    </w:p>
    <w:p w14:paraId="37F735A8" w14:textId="77777777" w:rsidR="002F1BB4" w:rsidRPr="002F1BB4" w:rsidRDefault="002F1BB4" w:rsidP="002F1BB4">
      <w:pPr>
        <w:spacing w:before="0" w:after="160" w:line="259" w:lineRule="auto"/>
        <w:rPr>
          <w:b/>
          <w:bCs/>
        </w:rPr>
      </w:pPr>
      <w:bookmarkStart w:id="10" w:name="_Toc175044858"/>
      <w:r w:rsidRPr="002F1BB4">
        <w:rPr>
          <w:b/>
          <w:bCs/>
        </w:rPr>
        <w:t>Transition arrangements</w:t>
      </w:r>
      <w:bookmarkEnd w:id="10"/>
    </w:p>
    <w:p w14:paraId="24323C51" w14:textId="77777777" w:rsidR="00292C24" w:rsidRPr="00A3479D" w:rsidRDefault="00292C24" w:rsidP="00292C24">
      <w:pPr>
        <w:tabs>
          <w:tab w:val="left" w:pos="709"/>
        </w:tabs>
        <w:rPr>
          <w:iCs/>
        </w:rPr>
      </w:pPr>
      <w:bookmarkStart w:id="11" w:name="_Hlk167117643"/>
      <w:r w:rsidRPr="003C448B">
        <w:rPr>
          <w:rFonts w:eastAsiaTheme="majorEastAsia"/>
        </w:rPr>
        <w:t>The last date of assessment to take place for version 1 of this qualification is 31 December 2026. Ākonga currently enrolled in version 1 of this qualification may either complete the requirements by 31 December 2026 or transfer to version 2. Transition will be managed on a case-by-case basis.</w:t>
      </w:r>
      <w:bookmarkEnd w:id="11"/>
    </w:p>
    <w:p w14:paraId="40EA03C5" w14:textId="1F0FB54B" w:rsidR="00B1772C" w:rsidRDefault="00B1772C">
      <w:pPr>
        <w:spacing w:before="0" w:after="160" w:line="259" w:lineRule="auto"/>
        <w:rPr>
          <w:b/>
          <w:bCs/>
        </w:rPr>
      </w:pPr>
    </w:p>
    <w:p w14:paraId="26880602" w14:textId="26B6766D" w:rsidR="00BD670F" w:rsidRPr="00AC3883" w:rsidRDefault="00AC3883" w:rsidP="00AC3EAE">
      <w:pPr>
        <w:rPr>
          <w:b/>
          <w:bCs/>
        </w:rPr>
      </w:pPr>
      <w:r w:rsidRPr="00AC3883">
        <w:rPr>
          <w:b/>
          <w:bCs/>
        </w:rPr>
        <w:t xml:space="preserve">Award </w:t>
      </w:r>
      <w:r>
        <w:rPr>
          <w:b/>
          <w:bCs/>
        </w:rPr>
        <w:t>o</w:t>
      </w:r>
      <w:r w:rsidRPr="00AC3883">
        <w:rPr>
          <w:b/>
          <w:bCs/>
        </w:rPr>
        <w:t>f Qualification</w:t>
      </w:r>
    </w:p>
    <w:p w14:paraId="43211D2E" w14:textId="77777777" w:rsidR="004D2843" w:rsidRDefault="004D2843" w:rsidP="004D2843">
      <w:pPr>
        <w:rPr>
          <w:i/>
        </w:rPr>
      </w:pPr>
      <w:r w:rsidRPr="00A3479D">
        <w:rPr>
          <w:color w:val="000000" w:themeColor="text1"/>
        </w:rPr>
        <w:t xml:space="preserve">Students must successfully complete all 32 courses of the programme to be awarded the </w:t>
      </w:r>
      <w:r w:rsidRPr="00A3479D">
        <w:rPr>
          <w:i/>
        </w:rPr>
        <w:t>New Zealand Certificate in Carpentry NZ2738.</w:t>
      </w:r>
    </w:p>
    <w:p w14:paraId="39EFE710" w14:textId="77777777" w:rsidR="00BA1C1C" w:rsidRDefault="00BA1C1C" w:rsidP="00BA1C1C">
      <w:pPr>
        <w:spacing w:before="240" w:after="120"/>
        <w:rPr>
          <w:rFonts w:eastAsia="Calibri"/>
        </w:rPr>
      </w:pPr>
      <w:r w:rsidRPr="00A32919">
        <w:rPr>
          <w:rFonts w:eastAsia="Calibri"/>
        </w:rPr>
        <w:t xml:space="preserve">These courses require the </w:t>
      </w:r>
      <w:r>
        <w:rPr>
          <w:rFonts w:eastAsia="Calibri"/>
        </w:rPr>
        <w:t>student</w:t>
      </w:r>
      <w:r w:rsidRPr="00A32919">
        <w:rPr>
          <w:rFonts w:eastAsia="Calibri"/>
        </w:rPr>
        <w:t xml:space="preserve"> to apply and demonstrate skills and knowledge consistently at prescribed industry levels of proficiency and </w:t>
      </w:r>
      <w:proofErr w:type="gramStart"/>
      <w:r w:rsidRPr="00A32919">
        <w:rPr>
          <w:rFonts w:eastAsia="Calibri"/>
        </w:rPr>
        <w:t>is able to</w:t>
      </w:r>
      <w:proofErr w:type="gramEnd"/>
      <w:r w:rsidRPr="00A32919">
        <w:rPr>
          <w:rFonts w:eastAsia="Calibri"/>
        </w:rPr>
        <w:t xml:space="preserve"> demonstrate their competency in meeting the Graduate Outcomes of the qualification.</w:t>
      </w:r>
    </w:p>
    <w:p w14:paraId="28581C5B" w14:textId="77777777" w:rsidR="00BA1C1C" w:rsidRDefault="00BA1C1C" w:rsidP="00BA1C1C">
      <w:pPr>
        <w:spacing w:before="240" w:after="120"/>
        <w:rPr>
          <w:rFonts w:eastAsia="Calibri"/>
        </w:rPr>
      </w:pPr>
    </w:p>
    <w:tbl>
      <w:tblPr>
        <w:tblW w:w="751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693"/>
        <w:gridCol w:w="993"/>
        <w:gridCol w:w="1099"/>
        <w:gridCol w:w="1027"/>
      </w:tblGrid>
      <w:tr w:rsidR="00BA1C1C" w:rsidRPr="00A32919" w14:paraId="0D65DC2F" w14:textId="77777777" w:rsidTr="003038FD">
        <w:trPr>
          <w:cantSplit/>
          <w:tblHeader/>
        </w:trPr>
        <w:tc>
          <w:tcPr>
            <w:tcW w:w="1701" w:type="dxa"/>
            <w:tcBorders>
              <w:top w:val="single" w:sz="4" w:space="0" w:color="auto"/>
            </w:tcBorders>
          </w:tcPr>
          <w:p w14:paraId="4380155F" w14:textId="77777777" w:rsidR="00BA1C1C" w:rsidRPr="00A32919" w:rsidRDefault="00BA1C1C" w:rsidP="003038FD">
            <w:pPr>
              <w:rPr>
                <w:rFonts w:eastAsia="Calibri" w:cs="Times New Roman"/>
                <w:b/>
                <w:sz w:val="20"/>
                <w:szCs w:val="20"/>
              </w:rPr>
            </w:pPr>
            <w:r w:rsidRPr="00A32919">
              <w:rPr>
                <w:rFonts w:eastAsia="Calibri" w:cs="Times New Roman"/>
                <w:b/>
                <w:sz w:val="20"/>
                <w:szCs w:val="20"/>
              </w:rPr>
              <w:lastRenderedPageBreak/>
              <w:t>Courses</w:t>
            </w:r>
          </w:p>
        </w:tc>
        <w:tc>
          <w:tcPr>
            <w:tcW w:w="2693" w:type="dxa"/>
            <w:tcBorders>
              <w:top w:val="single" w:sz="4" w:space="0" w:color="auto"/>
            </w:tcBorders>
          </w:tcPr>
          <w:p w14:paraId="23C0BF12" w14:textId="77777777" w:rsidR="00BA1C1C" w:rsidRPr="00A32919" w:rsidRDefault="00BA1C1C" w:rsidP="003038FD">
            <w:pPr>
              <w:tabs>
                <w:tab w:val="left" w:pos="709"/>
                <w:tab w:val="left" w:pos="1418"/>
                <w:tab w:val="left" w:pos="1985"/>
                <w:tab w:val="center" w:pos="4513"/>
                <w:tab w:val="right" w:pos="9026"/>
              </w:tabs>
              <w:spacing w:line="240" w:lineRule="auto"/>
              <w:rPr>
                <w:rFonts w:eastAsia="Calibri"/>
                <w:b/>
                <w:sz w:val="20"/>
                <w:szCs w:val="24"/>
              </w:rPr>
            </w:pPr>
            <w:r w:rsidRPr="00A32919">
              <w:rPr>
                <w:rFonts w:eastAsia="Calibri"/>
                <w:b/>
                <w:sz w:val="20"/>
                <w:szCs w:val="24"/>
              </w:rPr>
              <w:t>Course Title</w:t>
            </w:r>
          </w:p>
        </w:tc>
        <w:tc>
          <w:tcPr>
            <w:tcW w:w="993" w:type="dxa"/>
            <w:tcBorders>
              <w:top w:val="single" w:sz="4" w:space="0" w:color="auto"/>
            </w:tcBorders>
          </w:tcPr>
          <w:p w14:paraId="346EDC0C" w14:textId="77777777" w:rsidR="00BA1C1C" w:rsidRPr="00A32919" w:rsidRDefault="00BA1C1C" w:rsidP="003038FD">
            <w:pPr>
              <w:tabs>
                <w:tab w:val="left" w:pos="709"/>
                <w:tab w:val="left" w:pos="1418"/>
                <w:tab w:val="left" w:pos="1985"/>
              </w:tabs>
              <w:jc w:val="center"/>
              <w:rPr>
                <w:rFonts w:eastAsia="Calibri"/>
                <w:b/>
                <w:sz w:val="20"/>
              </w:rPr>
            </w:pPr>
            <w:r w:rsidRPr="00A32919">
              <w:rPr>
                <w:rFonts w:eastAsia="Calibri"/>
                <w:b/>
                <w:sz w:val="20"/>
              </w:rPr>
              <w:t>Level</w:t>
            </w:r>
          </w:p>
        </w:tc>
        <w:tc>
          <w:tcPr>
            <w:tcW w:w="1099" w:type="dxa"/>
            <w:tcBorders>
              <w:top w:val="single" w:sz="4" w:space="0" w:color="auto"/>
            </w:tcBorders>
          </w:tcPr>
          <w:p w14:paraId="1BFC8F47" w14:textId="77777777" w:rsidR="00BA1C1C" w:rsidRPr="00A32919" w:rsidRDefault="00BA1C1C" w:rsidP="003038FD">
            <w:pPr>
              <w:tabs>
                <w:tab w:val="left" w:pos="709"/>
                <w:tab w:val="left" w:pos="1418"/>
                <w:tab w:val="left" w:pos="1985"/>
              </w:tabs>
              <w:jc w:val="center"/>
              <w:rPr>
                <w:rFonts w:eastAsia="Calibri"/>
                <w:b/>
                <w:sz w:val="20"/>
              </w:rPr>
            </w:pPr>
            <w:r w:rsidRPr="00A32919">
              <w:rPr>
                <w:rFonts w:eastAsia="Calibri"/>
                <w:b/>
                <w:sz w:val="20"/>
              </w:rPr>
              <w:t>Credit</w:t>
            </w:r>
          </w:p>
        </w:tc>
        <w:tc>
          <w:tcPr>
            <w:tcW w:w="1027" w:type="dxa"/>
            <w:tcBorders>
              <w:top w:val="single" w:sz="4" w:space="0" w:color="auto"/>
            </w:tcBorders>
          </w:tcPr>
          <w:p w14:paraId="4311653E" w14:textId="77777777" w:rsidR="00BA1C1C" w:rsidRPr="00A32919" w:rsidRDefault="00BA1C1C" w:rsidP="003038FD">
            <w:pPr>
              <w:tabs>
                <w:tab w:val="left" w:pos="709"/>
                <w:tab w:val="left" w:pos="1418"/>
                <w:tab w:val="left" w:pos="1985"/>
                <w:tab w:val="center" w:pos="4513"/>
                <w:tab w:val="right" w:pos="9026"/>
              </w:tabs>
              <w:spacing w:line="240" w:lineRule="auto"/>
              <w:jc w:val="center"/>
              <w:rPr>
                <w:rFonts w:eastAsia="Calibri"/>
                <w:b/>
                <w:sz w:val="20"/>
                <w:szCs w:val="24"/>
              </w:rPr>
            </w:pPr>
            <w:r w:rsidRPr="00A32919">
              <w:rPr>
                <w:rFonts w:eastAsia="Calibri"/>
                <w:b/>
                <w:sz w:val="20"/>
                <w:szCs w:val="24"/>
              </w:rPr>
              <w:t>Status</w:t>
            </w:r>
          </w:p>
        </w:tc>
      </w:tr>
      <w:tr w:rsidR="00B53B83" w:rsidRPr="00A32919" w14:paraId="6DD1BC75" w14:textId="77777777" w:rsidTr="003038FD">
        <w:trPr>
          <w:cantSplit/>
        </w:trPr>
        <w:tc>
          <w:tcPr>
            <w:tcW w:w="1701" w:type="dxa"/>
          </w:tcPr>
          <w:p w14:paraId="17BCB6B1" w14:textId="5FBD30B9" w:rsidR="00B53B83" w:rsidRPr="00D64413" w:rsidRDefault="00B53B83" w:rsidP="00B53B83">
            <w:pPr>
              <w:rPr>
                <w:rFonts w:eastAsia="Calibri" w:cs="Times New Roman"/>
                <w:sz w:val="20"/>
                <w:szCs w:val="20"/>
              </w:rPr>
            </w:pPr>
            <w:r w:rsidRPr="00D64413">
              <w:rPr>
                <w:sz w:val="20"/>
                <w:szCs w:val="20"/>
              </w:rPr>
              <w:t xml:space="preserve">CS4101 </w:t>
            </w:r>
          </w:p>
        </w:tc>
        <w:tc>
          <w:tcPr>
            <w:tcW w:w="2693" w:type="dxa"/>
          </w:tcPr>
          <w:p w14:paraId="3DB95FF2" w14:textId="26D7F230" w:rsidR="00B53B83" w:rsidRPr="00D64413" w:rsidRDefault="00B53B83" w:rsidP="00B53B83">
            <w:pPr>
              <w:rPr>
                <w:rFonts w:eastAsia="Calibri" w:cs="Times New Roman"/>
                <w:sz w:val="20"/>
                <w:szCs w:val="20"/>
              </w:rPr>
            </w:pPr>
            <w:r w:rsidRPr="00D64413">
              <w:rPr>
                <w:sz w:val="20"/>
                <w:szCs w:val="20"/>
              </w:rPr>
              <w:t xml:space="preserve">Carpentry Introduction </w:t>
            </w:r>
          </w:p>
        </w:tc>
        <w:tc>
          <w:tcPr>
            <w:tcW w:w="993" w:type="dxa"/>
          </w:tcPr>
          <w:p w14:paraId="0BA290DF" w14:textId="77777777" w:rsidR="00B53B83" w:rsidRPr="00A32919" w:rsidRDefault="00B53B83" w:rsidP="00B53B83">
            <w:pPr>
              <w:jc w:val="center"/>
              <w:rPr>
                <w:rFonts w:eastAsia="Calibri" w:cs="Times New Roman"/>
                <w:sz w:val="20"/>
              </w:rPr>
            </w:pPr>
            <w:r w:rsidRPr="00A32919">
              <w:rPr>
                <w:rFonts w:eastAsia="Calibri" w:cs="Times New Roman"/>
                <w:sz w:val="20"/>
              </w:rPr>
              <w:t>4</w:t>
            </w:r>
          </w:p>
        </w:tc>
        <w:tc>
          <w:tcPr>
            <w:tcW w:w="1099" w:type="dxa"/>
          </w:tcPr>
          <w:p w14:paraId="769C7933" w14:textId="77777777" w:rsidR="00B53B83" w:rsidRPr="00A32919" w:rsidRDefault="00B53B83" w:rsidP="00B53B83">
            <w:pPr>
              <w:jc w:val="center"/>
              <w:rPr>
                <w:rFonts w:eastAsia="Calibri" w:cs="Times New Roman"/>
                <w:sz w:val="20"/>
              </w:rPr>
            </w:pPr>
            <w:r w:rsidRPr="00A32919">
              <w:rPr>
                <w:rFonts w:eastAsia="Calibri" w:cs="Times New Roman"/>
                <w:sz w:val="20"/>
              </w:rPr>
              <w:t>10</w:t>
            </w:r>
          </w:p>
        </w:tc>
        <w:tc>
          <w:tcPr>
            <w:tcW w:w="1027" w:type="dxa"/>
          </w:tcPr>
          <w:p w14:paraId="6BE29096" w14:textId="77777777" w:rsidR="00B53B83" w:rsidRPr="00A32919" w:rsidRDefault="00B53B83" w:rsidP="00B53B83">
            <w:pPr>
              <w:jc w:val="center"/>
              <w:rPr>
                <w:rFonts w:eastAsia="Calibri" w:cs="Times New Roman"/>
                <w:sz w:val="20"/>
              </w:rPr>
            </w:pPr>
            <w:r w:rsidRPr="00A32919">
              <w:rPr>
                <w:rFonts w:eastAsia="Calibri" w:cs="Times New Roman"/>
                <w:sz w:val="20"/>
              </w:rPr>
              <w:t>C</w:t>
            </w:r>
          </w:p>
        </w:tc>
      </w:tr>
      <w:tr w:rsidR="00B53B83" w:rsidRPr="00A32919" w14:paraId="761AF08E" w14:textId="77777777" w:rsidTr="003038FD">
        <w:trPr>
          <w:cantSplit/>
        </w:trPr>
        <w:tc>
          <w:tcPr>
            <w:tcW w:w="1701" w:type="dxa"/>
          </w:tcPr>
          <w:p w14:paraId="2237B8FC" w14:textId="64108F4B" w:rsidR="00B53B83" w:rsidRPr="00D64413" w:rsidRDefault="00B53B83" w:rsidP="00B53B83">
            <w:pPr>
              <w:rPr>
                <w:rFonts w:eastAsia="Calibri" w:cs="Times New Roman"/>
                <w:sz w:val="20"/>
                <w:szCs w:val="20"/>
              </w:rPr>
            </w:pPr>
            <w:r w:rsidRPr="00D64413">
              <w:rPr>
                <w:sz w:val="20"/>
                <w:szCs w:val="20"/>
              </w:rPr>
              <w:t xml:space="preserve">CS4102 </w:t>
            </w:r>
          </w:p>
        </w:tc>
        <w:tc>
          <w:tcPr>
            <w:tcW w:w="2693" w:type="dxa"/>
          </w:tcPr>
          <w:p w14:paraId="4EC0655A" w14:textId="0554570F" w:rsidR="00B53B83" w:rsidRPr="00D64413" w:rsidRDefault="00B53B83" w:rsidP="00B53B83">
            <w:pPr>
              <w:rPr>
                <w:rFonts w:eastAsia="Calibri" w:cs="Times New Roman"/>
                <w:sz w:val="20"/>
                <w:szCs w:val="20"/>
              </w:rPr>
            </w:pPr>
            <w:r w:rsidRPr="00D64413">
              <w:rPr>
                <w:sz w:val="20"/>
                <w:szCs w:val="20"/>
              </w:rPr>
              <w:t xml:space="preserve">Carpentry Introduction 2 </w:t>
            </w:r>
          </w:p>
        </w:tc>
        <w:tc>
          <w:tcPr>
            <w:tcW w:w="993" w:type="dxa"/>
          </w:tcPr>
          <w:p w14:paraId="45FD0450" w14:textId="77777777" w:rsidR="00B53B83" w:rsidRPr="00A32919" w:rsidRDefault="00B53B83" w:rsidP="00B53B83">
            <w:pPr>
              <w:jc w:val="center"/>
              <w:rPr>
                <w:rFonts w:eastAsia="Calibri" w:cs="Times New Roman"/>
                <w:sz w:val="20"/>
              </w:rPr>
            </w:pPr>
            <w:r w:rsidRPr="00A32919">
              <w:rPr>
                <w:rFonts w:eastAsia="Calibri" w:cs="Times New Roman"/>
                <w:sz w:val="20"/>
              </w:rPr>
              <w:t>4</w:t>
            </w:r>
          </w:p>
        </w:tc>
        <w:tc>
          <w:tcPr>
            <w:tcW w:w="1099" w:type="dxa"/>
          </w:tcPr>
          <w:p w14:paraId="169B4A01" w14:textId="77777777" w:rsidR="00B53B83" w:rsidRPr="00A32919" w:rsidRDefault="00B53B83" w:rsidP="00B53B83">
            <w:pPr>
              <w:jc w:val="center"/>
              <w:rPr>
                <w:rFonts w:eastAsia="Calibri" w:cs="Times New Roman"/>
                <w:sz w:val="20"/>
              </w:rPr>
            </w:pPr>
            <w:r w:rsidRPr="00A32919">
              <w:rPr>
                <w:rFonts w:eastAsia="Calibri" w:cs="Times New Roman"/>
                <w:sz w:val="20"/>
              </w:rPr>
              <w:t>10</w:t>
            </w:r>
          </w:p>
        </w:tc>
        <w:tc>
          <w:tcPr>
            <w:tcW w:w="1027" w:type="dxa"/>
          </w:tcPr>
          <w:p w14:paraId="5E72D324" w14:textId="77777777" w:rsidR="00B53B83" w:rsidRPr="00A32919" w:rsidRDefault="00B53B83" w:rsidP="00B53B83">
            <w:pPr>
              <w:jc w:val="center"/>
              <w:rPr>
                <w:rFonts w:eastAsia="Calibri" w:cs="Times New Roman"/>
                <w:sz w:val="20"/>
              </w:rPr>
            </w:pPr>
            <w:r w:rsidRPr="00A32919">
              <w:rPr>
                <w:rFonts w:eastAsia="Calibri" w:cs="Times New Roman"/>
                <w:sz w:val="20"/>
              </w:rPr>
              <w:t>C</w:t>
            </w:r>
          </w:p>
        </w:tc>
      </w:tr>
      <w:tr w:rsidR="00B53B83" w:rsidRPr="00A32919" w14:paraId="4A4D0A06" w14:textId="77777777" w:rsidTr="003038FD">
        <w:trPr>
          <w:cantSplit/>
        </w:trPr>
        <w:tc>
          <w:tcPr>
            <w:tcW w:w="1701" w:type="dxa"/>
          </w:tcPr>
          <w:p w14:paraId="028B67AF" w14:textId="0578FDB4" w:rsidR="00B53B83" w:rsidRPr="00D64413" w:rsidRDefault="00B53B83" w:rsidP="00B53B83">
            <w:pPr>
              <w:rPr>
                <w:rFonts w:eastAsia="Calibri" w:cs="Times New Roman"/>
                <w:sz w:val="20"/>
                <w:szCs w:val="20"/>
              </w:rPr>
            </w:pPr>
            <w:r w:rsidRPr="00D64413">
              <w:rPr>
                <w:sz w:val="20"/>
                <w:szCs w:val="20"/>
              </w:rPr>
              <w:t xml:space="preserve">CS4103 </w:t>
            </w:r>
          </w:p>
        </w:tc>
        <w:tc>
          <w:tcPr>
            <w:tcW w:w="2693" w:type="dxa"/>
          </w:tcPr>
          <w:p w14:paraId="39154DDC" w14:textId="3CCD83FF" w:rsidR="00B53B83" w:rsidRPr="00D64413" w:rsidRDefault="00B53B83" w:rsidP="00B53B83">
            <w:pPr>
              <w:rPr>
                <w:rFonts w:eastAsia="Calibri" w:cs="Times New Roman"/>
                <w:sz w:val="20"/>
                <w:szCs w:val="20"/>
              </w:rPr>
            </w:pPr>
            <w:r w:rsidRPr="00D64413">
              <w:rPr>
                <w:sz w:val="20"/>
                <w:szCs w:val="20"/>
              </w:rPr>
              <w:t>Preliminaries 1</w:t>
            </w:r>
          </w:p>
        </w:tc>
        <w:tc>
          <w:tcPr>
            <w:tcW w:w="993" w:type="dxa"/>
          </w:tcPr>
          <w:p w14:paraId="0158CDFD" w14:textId="77777777" w:rsidR="00B53B83" w:rsidRPr="00A32919" w:rsidRDefault="00B53B83" w:rsidP="00B53B83">
            <w:pPr>
              <w:jc w:val="center"/>
              <w:rPr>
                <w:rFonts w:eastAsia="Calibri" w:cs="Times New Roman"/>
                <w:sz w:val="20"/>
              </w:rPr>
            </w:pPr>
            <w:r w:rsidRPr="00A32919">
              <w:rPr>
                <w:rFonts w:eastAsia="Calibri" w:cs="Times New Roman"/>
                <w:sz w:val="20"/>
              </w:rPr>
              <w:t>4</w:t>
            </w:r>
          </w:p>
        </w:tc>
        <w:tc>
          <w:tcPr>
            <w:tcW w:w="1099" w:type="dxa"/>
          </w:tcPr>
          <w:p w14:paraId="46E31DF4" w14:textId="77777777" w:rsidR="00B53B83" w:rsidRPr="00A32919" w:rsidRDefault="00B53B83" w:rsidP="00B53B83">
            <w:pPr>
              <w:jc w:val="center"/>
              <w:rPr>
                <w:rFonts w:eastAsia="Calibri" w:cs="Times New Roman"/>
                <w:sz w:val="20"/>
              </w:rPr>
            </w:pPr>
            <w:r w:rsidRPr="00A32919">
              <w:rPr>
                <w:rFonts w:eastAsia="Calibri" w:cs="Times New Roman"/>
                <w:sz w:val="20"/>
              </w:rPr>
              <w:t>10</w:t>
            </w:r>
          </w:p>
        </w:tc>
        <w:tc>
          <w:tcPr>
            <w:tcW w:w="1027" w:type="dxa"/>
          </w:tcPr>
          <w:p w14:paraId="1200F894" w14:textId="77777777" w:rsidR="00B53B83" w:rsidRPr="00A32919" w:rsidRDefault="00B53B83" w:rsidP="00B53B83">
            <w:pPr>
              <w:jc w:val="center"/>
              <w:rPr>
                <w:rFonts w:eastAsia="Calibri" w:cs="Times New Roman"/>
                <w:sz w:val="20"/>
              </w:rPr>
            </w:pPr>
            <w:r w:rsidRPr="00A32919">
              <w:rPr>
                <w:rFonts w:eastAsia="Calibri" w:cs="Times New Roman"/>
                <w:sz w:val="20"/>
              </w:rPr>
              <w:t>C</w:t>
            </w:r>
          </w:p>
        </w:tc>
      </w:tr>
      <w:tr w:rsidR="00B53B83" w:rsidRPr="00A32919" w14:paraId="0F37E1E7" w14:textId="77777777" w:rsidTr="003038FD">
        <w:trPr>
          <w:cantSplit/>
        </w:trPr>
        <w:tc>
          <w:tcPr>
            <w:tcW w:w="1701" w:type="dxa"/>
          </w:tcPr>
          <w:p w14:paraId="0886743B" w14:textId="4255E511" w:rsidR="00B53B83" w:rsidRPr="00D64413" w:rsidRDefault="00B53B83" w:rsidP="00B53B83">
            <w:pPr>
              <w:rPr>
                <w:rFonts w:eastAsia="Calibri" w:cs="Times New Roman"/>
                <w:sz w:val="20"/>
                <w:szCs w:val="20"/>
              </w:rPr>
            </w:pPr>
            <w:r w:rsidRPr="00D64413">
              <w:rPr>
                <w:sz w:val="20"/>
                <w:szCs w:val="20"/>
              </w:rPr>
              <w:t xml:space="preserve">CS4104 </w:t>
            </w:r>
          </w:p>
        </w:tc>
        <w:tc>
          <w:tcPr>
            <w:tcW w:w="2693" w:type="dxa"/>
          </w:tcPr>
          <w:p w14:paraId="2925AC10" w14:textId="11291EB3" w:rsidR="00B53B83" w:rsidRPr="00D64413" w:rsidRDefault="00B53B83" w:rsidP="00B53B83">
            <w:pPr>
              <w:rPr>
                <w:rFonts w:eastAsia="Calibri" w:cs="Times New Roman"/>
                <w:sz w:val="20"/>
                <w:szCs w:val="20"/>
              </w:rPr>
            </w:pPr>
            <w:r w:rsidRPr="00D64413">
              <w:rPr>
                <w:sz w:val="20"/>
                <w:szCs w:val="20"/>
              </w:rPr>
              <w:t>Preliminaries 2</w:t>
            </w:r>
          </w:p>
        </w:tc>
        <w:tc>
          <w:tcPr>
            <w:tcW w:w="993" w:type="dxa"/>
          </w:tcPr>
          <w:p w14:paraId="2546B73C" w14:textId="77777777" w:rsidR="00B53B83" w:rsidRPr="00A32919" w:rsidRDefault="00B53B83" w:rsidP="00B53B83">
            <w:pPr>
              <w:jc w:val="center"/>
              <w:rPr>
                <w:rFonts w:eastAsia="Calibri" w:cs="Times New Roman"/>
                <w:sz w:val="20"/>
              </w:rPr>
            </w:pPr>
            <w:r w:rsidRPr="00A32919">
              <w:rPr>
                <w:rFonts w:eastAsia="Calibri" w:cs="Times New Roman"/>
                <w:sz w:val="20"/>
              </w:rPr>
              <w:t>4</w:t>
            </w:r>
          </w:p>
        </w:tc>
        <w:tc>
          <w:tcPr>
            <w:tcW w:w="1099" w:type="dxa"/>
          </w:tcPr>
          <w:p w14:paraId="24F02EF9" w14:textId="77777777" w:rsidR="00B53B83" w:rsidRPr="00A32919" w:rsidRDefault="00B53B83" w:rsidP="00B53B83">
            <w:pPr>
              <w:jc w:val="center"/>
              <w:rPr>
                <w:rFonts w:eastAsia="Calibri" w:cs="Times New Roman"/>
                <w:sz w:val="20"/>
              </w:rPr>
            </w:pPr>
            <w:r w:rsidRPr="00A32919">
              <w:rPr>
                <w:rFonts w:eastAsia="Calibri" w:cs="Times New Roman"/>
                <w:sz w:val="20"/>
              </w:rPr>
              <w:t>10</w:t>
            </w:r>
          </w:p>
        </w:tc>
        <w:tc>
          <w:tcPr>
            <w:tcW w:w="1027" w:type="dxa"/>
          </w:tcPr>
          <w:p w14:paraId="2D46C672" w14:textId="77777777" w:rsidR="00B53B83" w:rsidRPr="00A32919" w:rsidRDefault="00B53B83" w:rsidP="00B53B83">
            <w:pPr>
              <w:jc w:val="center"/>
              <w:rPr>
                <w:rFonts w:eastAsia="Calibri" w:cs="Times New Roman"/>
                <w:sz w:val="20"/>
              </w:rPr>
            </w:pPr>
            <w:r w:rsidRPr="00A32919">
              <w:rPr>
                <w:rFonts w:eastAsia="Calibri" w:cs="Times New Roman"/>
                <w:sz w:val="20"/>
              </w:rPr>
              <w:t>C</w:t>
            </w:r>
          </w:p>
        </w:tc>
      </w:tr>
      <w:tr w:rsidR="00B53B83" w:rsidRPr="00A32919" w14:paraId="1D2A0D1E" w14:textId="77777777" w:rsidTr="003038FD">
        <w:trPr>
          <w:cantSplit/>
        </w:trPr>
        <w:tc>
          <w:tcPr>
            <w:tcW w:w="1701" w:type="dxa"/>
          </w:tcPr>
          <w:p w14:paraId="6DE21044" w14:textId="0F18C828" w:rsidR="00B53B83" w:rsidRPr="00D64413" w:rsidRDefault="00B53B83" w:rsidP="00B53B83">
            <w:pPr>
              <w:rPr>
                <w:rFonts w:eastAsia="Calibri" w:cs="Times New Roman"/>
                <w:sz w:val="20"/>
                <w:szCs w:val="20"/>
              </w:rPr>
            </w:pPr>
            <w:r w:rsidRPr="00D64413">
              <w:rPr>
                <w:sz w:val="20"/>
                <w:szCs w:val="20"/>
              </w:rPr>
              <w:t xml:space="preserve">CS4105 </w:t>
            </w:r>
          </w:p>
        </w:tc>
        <w:tc>
          <w:tcPr>
            <w:tcW w:w="2693" w:type="dxa"/>
          </w:tcPr>
          <w:p w14:paraId="1496E722" w14:textId="15D3CB3A" w:rsidR="00B53B83" w:rsidRPr="00D64413" w:rsidRDefault="00B53B83" w:rsidP="00B53B83">
            <w:pPr>
              <w:rPr>
                <w:rFonts w:eastAsia="Calibri" w:cs="Times New Roman"/>
                <w:sz w:val="20"/>
                <w:szCs w:val="20"/>
              </w:rPr>
            </w:pPr>
            <w:r w:rsidRPr="00D64413">
              <w:rPr>
                <w:sz w:val="20"/>
                <w:szCs w:val="20"/>
              </w:rPr>
              <w:t xml:space="preserve">Interiors 1 </w:t>
            </w:r>
          </w:p>
        </w:tc>
        <w:tc>
          <w:tcPr>
            <w:tcW w:w="993" w:type="dxa"/>
          </w:tcPr>
          <w:p w14:paraId="7C2DC283" w14:textId="77777777" w:rsidR="00B53B83" w:rsidRPr="00A32919" w:rsidRDefault="00B53B83" w:rsidP="00B53B83">
            <w:pPr>
              <w:jc w:val="center"/>
              <w:rPr>
                <w:rFonts w:eastAsia="Calibri" w:cs="Times New Roman"/>
                <w:sz w:val="20"/>
              </w:rPr>
            </w:pPr>
            <w:r w:rsidRPr="00A32919">
              <w:rPr>
                <w:rFonts w:eastAsia="Calibri" w:cs="Times New Roman"/>
                <w:sz w:val="20"/>
              </w:rPr>
              <w:t>4</w:t>
            </w:r>
          </w:p>
        </w:tc>
        <w:tc>
          <w:tcPr>
            <w:tcW w:w="1099" w:type="dxa"/>
          </w:tcPr>
          <w:p w14:paraId="028C2084" w14:textId="77777777" w:rsidR="00B53B83" w:rsidRPr="00A32919" w:rsidRDefault="00B53B83" w:rsidP="00B53B83">
            <w:pPr>
              <w:jc w:val="center"/>
              <w:rPr>
                <w:rFonts w:eastAsia="Calibri" w:cs="Times New Roman"/>
                <w:sz w:val="20"/>
              </w:rPr>
            </w:pPr>
            <w:r w:rsidRPr="00A32919">
              <w:rPr>
                <w:rFonts w:eastAsia="Calibri" w:cs="Times New Roman"/>
                <w:sz w:val="20"/>
              </w:rPr>
              <w:t>10</w:t>
            </w:r>
          </w:p>
        </w:tc>
        <w:tc>
          <w:tcPr>
            <w:tcW w:w="1027" w:type="dxa"/>
          </w:tcPr>
          <w:p w14:paraId="54C8246B" w14:textId="77777777" w:rsidR="00B53B83" w:rsidRPr="00A32919" w:rsidRDefault="00B53B83" w:rsidP="00B53B83">
            <w:pPr>
              <w:jc w:val="center"/>
              <w:rPr>
                <w:rFonts w:eastAsia="Calibri" w:cs="Times New Roman"/>
                <w:sz w:val="20"/>
              </w:rPr>
            </w:pPr>
            <w:r w:rsidRPr="00A32919">
              <w:rPr>
                <w:rFonts w:eastAsia="Calibri" w:cs="Times New Roman"/>
                <w:sz w:val="20"/>
              </w:rPr>
              <w:t>C</w:t>
            </w:r>
          </w:p>
        </w:tc>
      </w:tr>
      <w:tr w:rsidR="00B53B83" w:rsidRPr="00A32919" w14:paraId="6918FAAE" w14:textId="77777777" w:rsidTr="003038FD">
        <w:trPr>
          <w:cantSplit/>
        </w:trPr>
        <w:tc>
          <w:tcPr>
            <w:tcW w:w="1701" w:type="dxa"/>
          </w:tcPr>
          <w:p w14:paraId="7146061F" w14:textId="17E215C1" w:rsidR="00B53B83" w:rsidRPr="00D64413" w:rsidRDefault="00B53B83" w:rsidP="00B53B83">
            <w:pPr>
              <w:rPr>
                <w:rFonts w:eastAsia="Calibri" w:cs="Times New Roman"/>
                <w:sz w:val="20"/>
                <w:szCs w:val="20"/>
              </w:rPr>
            </w:pPr>
            <w:r w:rsidRPr="00D64413">
              <w:rPr>
                <w:sz w:val="20"/>
                <w:szCs w:val="20"/>
              </w:rPr>
              <w:t xml:space="preserve">CS4106 </w:t>
            </w:r>
          </w:p>
        </w:tc>
        <w:tc>
          <w:tcPr>
            <w:tcW w:w="2693" w:type="dxa"/>
          </w:tcPr>
          <w:p w14:paraId="2665C561" w14:textId="7BA6351C" w:rsidR="00B53B83" w:rsidRPr="00D64413" w:rsidRDefault="00B53B83" w:rsidP="00B53B83">
            <w:pPr>
              <w:rPr>
                <w:rFonts w:eastAsia="Calibri" w:cs="Times New Roman"/>
                <w:sz w:val="20"/>
                <w:szCs w:val="20"/>
              </w:rPr>
            </w:pPr>
            <w:r w:rsidRPr="00D64413">
              <w:rPr>
                <w:sz w:val="20"/>
                <w:szCs w:val="20"/>
              </w:rPr>
              <w:t xml:space="preserve">Exterior Structures 1 </w:t>
            </w:r>
          </w:p>
        </w:tc>
        <w:tc>
          <w:tcPr>
            <w:tcW w:w="993" w:type="dxa"/>
          </w:tcPr>
          <w:p w14:paraId="2951E64B" w14:textId="77777777" w:rsidR="00B53B83" w:rsidRPr="00A32919" w:rsidRDefault="00B53B83" w:rsidP="00B53B83">
            <w:pPr>
              <w:jc w:val="center"/>
              <w:rPr>
                <w:rFonts w:eastAsia="Calibri" w:cs="Times New Roman"/>
                <w:sz w:val="20"/>
              </w:rPr>
            </w:pPr>
            <w:r w:rsidRPr="00A32919">
              <w:rPr>
                <w:rFonts w:eastAsia="Calibri" w:cs="Times New Roman"/>
                <w:sz w:val="20"/>
              </w:rPr>
              <w:t>4</w:t>
            </w:r>
          </w:p>
        </w:tc>
        <w:tc>
          <w:tcPr>
            <w:tcW w:w="1099" w:type="dxa"/>
          </w:tcPr>
          <w:p w14:paraId="45FC8CBC" w14:textId="77777777" w:rsidR="00B53B83" w:rsidRPr="00A32919" w:rsidRDefault="00B53B83" w:rsidP="00B53B83">
            <w:pPr>
              <w:jc w:val="center"/>
              <w:rPr>
                <w:rFonts w:eastAsia="Calibri" w:cs="Times New Roman"/>
                <w:sz w:val="20"/>
              </w:rPr>
            </w:pPr>
            <w:r w:rsidRPr="00A32919">
              <w:rPr>
                <w:rFonts w:eastAsia="Calibri" w:cs="Times New Roman"/>
                <w:sz w:val="20"/>
              </w:rPr>
              <w:t>10</w:t>
            </w:r>
          </w:p>
        </w:tc>
        <w:tc>
          <w:tcPr>
            <w:tcW w:w="1027" w:type="dxa"/>
          </w:tcPr>
          <w:p w14:paraId="04AFD8B3" w14:textId="77777777" w:rsidR="00B53B83" w:rsidRPr="00A32919" w:rsidRDefault="00B53B83" w:rsidP="00B53B83">
            <w:pPr>
              <w:jc w:val="center"/>
              <w:rPr>
                <w:rFonts w:eastAsia="Calibri" w:cs="Times New Roman"/>
                <w:sz w:val="20"/>
              </w:rPr>
            </w:pPr>
            <w:r w:rsidRPr="00A32919">
              <w:rPr>
                <w:rFonts w:eastAsia="Calibri" w:cs="Times New Roman"/>
                <w:sz w:val="20"/>
              </w:rPr>
              <w:t>C</w:t>
            </w:r>
          </w:p>
        </w:tc>
      </w:tr>
      <w:tr w:rsidR="00B53B83" w:rsidRPr="00A32919" w14:paraId="44880B5F" w14:textId="77777777" w:rsidTr="003038FD">
        <w:trPr>
          <w:cantSplit/>
        </w:trPr>
        <w:tc>
          <w:tcPr>
            <w:tcW w:w="1701" w:type="dxa"/>
          </w:tcPr>
          <w:p w14:paraId="7E55D321" w14:textId="54303291" w:rsidR="00B53B83" w:rsidRPr="00D64413" w:rsidRDefault="00B53B83" w:rsidP="00B53B83">
            <w:pPr>
              <w:rPr>
                <w:rFonts w:eastAsia="Calibri" w:cs="Times New Roman"/>
                <w:sz w:val="20"/>
                <w:szCs w:val="20"/>
              </w:rPr>
            </w:pPr>
            <w:r w:rsidRPr="00D64413">
              <w:rPr>
                <w:sz w:val="20"/>
                <w:szCs w:val="20"/>
              </w:rPr>
              <w:t>CS4107</w:t>
            </w:r>
          </w:p>
        </w:tc>
        <w:tc>
          <w:tcPr>
            <w:tcW w:w="2693" w:type="dxa"/>
          </w:tcPr>
          <w:p w14:paraId="3D9184BC" w14:textId="1926D490" w:rsidR="00B53B83" w:rsidRPr="00D64413" w:rsidRDefault="00B53B83" w:rsidP="00B53B83">
            <w:pPr>
              <w:rPr>
                <w:rFonts w:eastAsia="Calibri" w:cs="Times New Roman"/>
                <w:sz w:val="20"/>
                <w:szCs w:val="20"/>
              </w:rPr>
            </w:pPr>
            <w:r w:rsidRPr="00D64413">
              <w:rPr>
                <w:sz w:val="20"/>
                <w:szCs w:val="20"/>
              </w:rPr>
              <w:t xml:space="preserve">Walls and Roofs 1 </w:t>
            </w:r>
          </w:p>
        </w:tc>
        <w:tc>
          <w:tcPr>
            <w:tcW w:w="993" w:type="dxa"/>
          </w:tcPr>
          <w:p w14:paraId="129E01EE" w14:textId="77777777" w:rsidR="00B53B83" w:rsidRPr="00A32919" w:rsidRDefault="00B53B83" w:rsidP="00B53B83">
            <w:pPr>
              <w:jc w:val="center"/>
              <w:rPr>
                <w:rFonts w:eastAsia="Calibri" w:cs="Times New Roman"/>
                <w:sz w:val="20"/>
              </w:rPr>
            </w:pPr>
            <w:r w:rsidRPr="00A32919">
              <w:rPr>
                <w:rFonts w:eastAsia="Calibri" w:cs="Times New Roman"/>
                <w:sz w:val="20"/>
              </w:rPr>
              <w:t>4</w:t>
            </w:r>
          </w:p>
        </w:tc>
        <w:tc>
          <w:tcPr>
            <w:tcW w:w="1099" w:type="dxa"/>
          </w:tcPr>
          <w:p w14:paraId="52BCD4F0" w14:textId="77777777" w:rsidR="00B53B83" w:rsidRPr="00A32919" w:rsidRDefault="00B53B83" w:rsidP="00B53B83">
            <w:pPr>
              <w:jc w:val="center"/>
              <w:rPr>
                <w:rFonts w:eastAsia="Calibri" w:cs="Times New Roman"/>
                <w:sz w:val="20"/>
              </w:rPr>
            </w:pPr>
            <w:r w:rsidRPr="00A32919">
              <w:rPr>
                <w:rFonts w:eastAsia="Calibri" w:cs="Times New Roman"/>
                <w:sz w:val="20"/>
              </w:rPr>
              <w:t>10</w:t>
            </w:r>
          </w:p>
        </w:tc>
        <w:tc>
          <w:tcPr>
            <w:tcW w:w="1027" w:type="dxa"/>
          </w:tcPr>
          <w:p w14:paraId="3141CDFC" w14:textId="77777777" w:rsidR="00B53B83" w:rsidRPr="00A32919" w:rsidRDefault="00B53B83" w:rsidP="00B53B83">
            <w:pPr>
              <w:jc w:val="center"/>
              <w:rPr>
                <w:rFonts w:eastAsia="Calibri" w:cs="Times New Roman"/>
                <w:sz w:val="20"/>
              </w:rPr>
            </w:pPr>
            <w:r w:rsidRPr="00A32919">
              <w:rPr>
                <w:rFonts w:eastAsia="Calibri" w:cs="Times New Roman"/>
                <w:sz w:val="20"/>
              </w:rPr>
              <w:t>C</w:t>
            </w:r>
          </w:p>
        </w:tc>
      </w:tr>
      <w:tr w:rsidR="00B53B83" w:rsidRPr="00A32919" w14:paraId="3618BB1A" w14:textId="77777777" w:rsidTr="003038FD">
        <w:trPr>
          <w:cantSplit/>
        </w:trPr>
        <w:tc>
          <w:tcPr>
            <w:tcW w:w="1701" w:type="dxa"/>
          </w:tcPr>
          <w:p w14:paraId="322918A6" w14:textId="246867B4" w:rsidR="00B53B83" w:rsidRPr="00D64413" w:rsidRDefault="00B53B83" w:rsidP="00B53B83">
            <w:pPr>
              <w:rPr>
                <w:rFonts w:eastAsia="Calibri" w:cs="Times New Roman"/>
                <w:sz w:val="20"/>
                <w:szCs w:val="20"/>
              </w:rPr>
            </w:pPr>
            <w:r w:rsidRPr="00D64413">
              <w:rPr>
                <w:sz w:val="20"/>
                <w:szCs w:val="20"/>
              </w:rPr>
              <w:t>CS4108</w:t>
            </w:r>
          </w:p>
        </w:tc>
        <w:tc>
          <w:tcPr>
            <w:tcW w:w="2693" w:type="dxa"/>
          </w:tcPr>
          <w:p w14:paraId="6DA369AD" w14:textId="5F82640E" w:rsidR="00B53B83" w:rsidRPr="00D64413" w:rsidRDefault="00B53B83" w:rsidP="00B53B83">
            <w:pPr>
              <w:rPr>
                <w:rFonts w:eastAsia="Calibri" w:cs="Times New Roman"/>
                <w:sz w:val="20"/>
                <w:szCs w:val="20"/>
              </w:rPr>
            </w:pPr>
            <w:r w:rsidRPr="00D64413">
              <w:rPr>
                <w:sz w:val="20"/>
                <w:szCs w:val="20"/>
              </w:rPr>
              <w:t>Joinery 1</w:t>
            </w:r>
          </w:p>
        </w:tc>
        <w:tc>
          <w:tcPr>
            <w:tcW w:w="993" w:type="dxa"/>
          </w:tcPr>
          <w:p w14:paraId="3119F5BA" w14:textId="77777777" w:rsidR="00B53B83" w:rsidRPr="00A32919" w:rsidRDefault="00B53B83" w:rsidP="00B53B83">
            <w:pPr>
              <w:jc w:val="center"/>
              <w:rPr>
                <w:rFonts w:eastAsia="Calibri" w:cs="Times New Roman"/>
                <w:sz w:val="20"/>
              </w:rPr>
            </w:pPr>
            <w:r w:rsidRPr="00A32919">
              <w:rPr>
                <w:rFonts w:eastAsia="Calibri" w:cs="Times New Roman"/>
                <w:sz w:val="20"/>
              </w:rPr>
              <w:t>4</w:t>
            </w:r>
          </w:p>
        </w:tc>
        <w:tc>
          <w:tcPr>
            <w:tcW w:w="1099" w:type="dxa"/>
          </w:tcPr>
          <w:p w14:paraId="4BF4BF5B" w14:textId="77777777" w:rsidR="00B53B83" w:rsidRPr="00A32919" w:rsidRDefault="00B53B83" w:rsidP="00B53B83">
            <w:pPr>
              <w:jc w:val="center"/>
              <w:rPr>
                <w:rFonts w:eastAsia="Calibri" w:cs="Times New Roman"/>
                <w:sz w:val="20"/>
              </w:rPr>
            </w:pPr>
            <w:r w:rsidRPr="00A32919">
              <w:rPr>
                <w:rFonts w:eastAsia="Calibri" w:cs="Times New Roman"/>
                <w:sz w:val="20"/>
              </w:rPr>
              <w:t>10</w:t>
            </w:r>
          </w:p>
        </w:tc>
        <w:tc>
          <w:tcPr>
            <w:tcW w:w="1027" w:type="dxa"/>
          </w:tcPr>
          <w:p w14:paraId="075DD749" w14:textId="77777777" w:rsidR="00B53B83" w:rsidRPr="00A32919" w:rsidRDefault="00B53B83" w:rsidP="00B53B83">
            <w:pPr>
              <w:jc w:val="center"/>
              <w:rPr>
                <w:rFonts w:eastAsia="Calibri" w:cs="Times New Roman"/>
                <w:sz w:val="20"/>
              </w:rPr>
            </w:pPr>
            <w:r w:rsidRPr="00A32919">
              <w:rPr>
                <w:rFonts w:eastAsia="Calibri" w:cs="Times New Roman"/>
                <w:sz w:val="20"/>
              </w:rPr>
              <w:t>C</w:t>
            </w:r>
          </w:p>
        </w:tc>
      </w:tr>
      <w:tr w:rsidR="00B0767B" w:rsidRPr="00A32919" w14:paraId="00FD2753" w14:textId="77777777" w:rsidTr="003038FD">
        <w:trPr>
          <w:cantSplit/>
        </w:trPr>
        <w:tc>
          <w:tcPr>
            <w:tcW w:w="1701" w:type="dxa"/>
          </w:tcPr>
          <w:p w14:paraId="6DCE9508" w14:textId="5DAC0A63" w:rsidR="00B0767B" w:rsidRPr="00D64413" w:rsidRDefault="00B0767B" w:rsidP="00B0767B">
            <w:pPr>
              <w:ind w:right="-40"/>
              <w:rPr>
                <w:rFonts w:eastAsia="Calibri"/>
                <w:sz w:val="20"/>
                <w:szCs w:val="20"/>
              </w:rPr>
            </w:pPr>
            <w:r w:rsidRPr="00D64413">
              <w:rPr>
                <w:sz w:val="20"/>
                <w:szCs w:val="20"/>
              </w:rPr>
              <w:t xml:space="preserve">CS4109 </w:t>
            </w:r>
          </w:p>
        </w:tc>
        <w:tc>
          <w:tcPr>
            <w:tcW w:w="2693" w:type="dxa"/>
          </w:tcPr>
          <w:p w14:paraId="293843C7" w14:textId="18C9398F" w:rsidR="00B0767B" w:rsidRPr="00D64413" w:rsidRDefault="00B0767B" w:rsidP="00B0767B">
            <w:pPr>
              <w:ind w:right="-40"/>
              <w:rPr>
                <w:rFonts w:eastAsia="Calibri"/>
                <w:sz w:val="20"/>
                <w:szCs w:val="20"/>
              </w:rPr>
            </w:pPr>
            <w:r w:rsidRPr="00D64413">
              <w:rPr>
                <w:sz w:val="20"/>
                <w:szCs w:val="20"/>
              </w:rPr>
              <w:t xml:space="preserve">Exterior Structures </w:t>
            </w:r>
          </w:p>
        </w:tc>
        <w:tc>
          <w:tcPr>
            <w:tcW w:w="993" w:type="dxa"/>
          </w:tcPr>
          <w:p w14:paraId="6E8CE41C" w14:textId="77777777" w:rsidR="00B0767B" w:rsidRPr="00A32919" w:rsidRDefault="00B0767B" w:rsidP="00B0767B">
            <w:pPr>
              <w:jc w:val="center"/>
              <w:rPr>
                <w:rFonts w:eastAsia="Calibri"/>
                <w:sz w:val="20"/>
                <w:szCs w:val="20"/>
              </w:rPr>
            </w:pPr>
            <w:r w:rsidRPr="00A32919">
              <w:rPr>
                <w:rFonts w:eastAsia="Calibri"/>
                <w:sz w:val="20"/>
                <w:szCs w:val="20"/>
              </w:rPr>
              <w:t>4</w:t>
            </w:r>
          </w:p>
        </w:tc>
        <w:tc>
          <w:tcPr>
            <w:tcW w:w="1099" w:type="dxa"/>
          </w:tcPr>
          <w:p w14:paraId="2E17F691" w14:textId="77777777" w:rsidR="00B0767B" w:rsidRPr="00A32919" w:rsidRDefault="00B0767B" w:rsidP="00B0767B">
            <w:pPr>
              <w:jc w:val="center"/>
              <w:rPr>
                <w:rFonts w:eastAsia="Calibri"/>
                <w:sz w:val="20"/>
                <w:szCs w:val="20"/>
              </w:rPr>
            </w:pPr>
            <w:r w:rsidRPr="00A32919">
              <w:rPr>
                <w:rFonts w:eastAsia="Calibri"/>
                <w:sz w:val="20"/>
                <w:szCs w:val="20"/>
              </w:rPr>
              <w:t>10</w:t>
            </w:r>
          </w:p>
        </w:tc>
        <w:tc>
          <w:tcPr>
            <w:tcW w:w="1027" w:type="dxa"/>
          </w:tcPr>
          <w:p w14:paraId="685ADDD5" w14:textId="77777777" w:rsidR="00B0767B" w:rsidRPr="00A32919" w:rsidRDefault="00B0767B" w:rsidP="00B0767B">
            <w:pPr>
              <w:jc w:val="center"/>
              <w:rPr>
                <w:rFonts w:eastAsia="Calibri"/>
                <w:sz w:val="20"/>
                <w:szCs w:val="20"/>
              </w:rPr>
            </w:pPr>
            <w:r w:rsidRPr="00A32919">
              <w:rPr>
                <w:rFonts w:eastAsia="Calibri"/>
                <w:sz w:val="20"/>
                <w:szCs w:val="20"/>
              </w:rPr>
              <w:t>C</w:t>
            </w:r>
          </w:p>
        </w:tc>
      </w:tr>
      <w:tr w:rsidR="00B0767B" w:rsidRPr="00A32919" w14:paraId="5302156B" w14:textId="77777777" w:rsidTr="003038FD">
        <w:trPr>
          <w:cantSplit/>
        </w:trPr>
        <w:tc>
          <w:tcPr>
            <w:tcW w:w="1701" w:type="dxa"/>
          </w:tcPr>
          <w:p w14:paraId="0ADA40B2" w14:textId="1433DCFF" w:rsidR="00B0767B" w:rsidRPr="00D64413" w:rsidRDefault="00B0767B" w:rsidP="00B0767B">
            <w:pPr>
              <w:ind w:right="-40"/>
              <w:rPr>
                <w:rFonts w:eastAsia="Calibri"/>
                <w:sz w:val="20"/>
                <w:szCs w:val="20"/>
              </w:rPr>
            </w:pPr>
            <w:r w:rsidRPr="00D64413">
              <w:rPr>
                <w:sz w:val="20"/>
                <w:szCs w:val="20"/>
              </w:rPr>
              <w:t xml:space="preserve">CS4110 </w:t>
            </w:r>
          </w:p>
        </w:tc>
        <w:tc>
          <w:tcPr>
            <w:tcW w:w="2693" w:type="dxa"/>
          </w:tcPr>
          <w:p w14:paraId="71F0A037" w14:textId="561C6072" w:rsidR="00B0767B" w:rsidRPr="00D64413" w:rsidRDefault="00B0767B" w:rsidP="00B0767B">
            <w:pPr>
              <w:ind w:right="-40"/>
              <w:rPr>
                <w:rFonts w:eastAsia="Calibri"/>
                <w:sz w:val="20"/>
                <w:szCs w:val="20"/>
              </w:rPr>
            </w:pPr>
            <w:r w:rsidRPr="00D64413">
              <w:rPr>
                <w:sz w:val="20"/>
                <w:szCs w:val="20"/>
              </w:rPr>
              <w:t xml:space="preserve">Walls 1 </w:t>
            </w:r>
          </w:p>
        </w:tc>
        <w:tc>
          <w:tcPr>
            <w:tcW w:w="993" w:type="dxa"/>
          </w:tcPr>
          <w:p w14:paraId="373F421F" w14:textId="77777777" w:rsidR="00B0767B" w:rsidRPr="00A32919" w:rsidRDefault="00B0767B" w:rsidP="00B0767B">
            <w:pPr>
              <w:jc w:val="center"/>
              <w:rPr>
                <w:rFonts w:eastAsia="Calibri"/>
                <w:sz w:val="20"/>
                <w:szCs w:val="20"/>
              </w:rPr>
            </w:pPr>
            <w:r w:rsidRPr="00A32919">
              <w:rPr>
                <w:rFonts w:eastAsia="Calibri"/>
                <w:sz w:val="20"/>
                <w:szCs w:val="20"/>
              </w:rPr>
              <w:t>4</w:t>
            </w:r>
          </w:p>
        </w:tc>
        <w:tc>
          <w:tcPr>
            <w:tcW w:w="1099" w:type="dxa"/>
          </w:tcPr>
          <w:p w14:paraId="10D8834B" w14:textId="77777777" w:rsidR="00B0767B" w:rsidRPr="00A32919" w:rsidRDefault="00B0767B" w:rsidP="00B0767B">
            <w:pPr>
              <w:jc w:val="center"/>
              <w:rPr>
                <w:rFonts w:eastAsia="Calibri"/>
                <w:sz w:val="20"/>
                <w:szCs w:val="20"/>
              </w:rPr>
            </w:pPr>
            <w:r w:rsidRPr="00A32919">
              <w:rPr>
                <w:rFonts w:eastAsia="Calibri"/>
                <w:sz w:val="20"/>
                <w:szCs w:val="20"/>
              </w:rPr>
              <w:t>10</w:t>
            </w:r>
          </w:p>
        </w:tc>
        <w:tc>
          <w:tcPr>
            <w:tcW w:w="1027" w:type="dxa"/>
          </w:tcPr>
          <w:p w14:paraId="5D319A87" w14:textId="77777777" w:rsidR="00B0767B" w:rsidRPr="00A32919" w:rsidRDefault="00B0767B" w:rsidP="00B0767B">
            <w:pPr>
              <w:jc w:val="center"/>
              <w:rPr>
                <w:rFonts w:eastAsia="Calibri"/>
                <w:sz w:val="20"/>
                <w:szCs w:val="20"/>
              </w:rPr>
            </w:pPr>
            <w:r w:rsidRPr="00A32919">
              <w:rPr>
                <w:rFonts w:eastAsia="Calibri"/>
                <w:sz w:val="20"/>
                <w:szCs w:val="20"/>
              </w:rPr>
              <w:t>C</w:t>
            </w:r>
          </w:p>
        </w:tc>
      </w:tr>
      <w:tr w:rsidR="00B0767B" w:rsidRPr="00A32919" w14:paraId="5DC0F247" w14:textId="77777777" w:rsidTr="003038FD">
        <w:trPr>
          <w:cantSplit/>
        </w:trPr>
        <w:tc>
          <w:tcPr>
            <w:tcW w:w="1701" w:type="dxa"/>
          </w:tcPr>
          <w:p w14:paraId="11FC84B0" w14:textId="18B6DE56" w:rsidR="00B0767B" w:rsidRPr="00D64413" w:rsidRDefault="00B0767B" w:rsidP="00B0767B">
            <w:pPr>
              <w:ind w:right="-40"/>
              <w:rPr>
                <w:rFonts w:eastAsia="Calibri"/>
                <w:sz w:val="20"/>
                <w:szCs w:val="20"/>
              </w:rPr>
            </w:pPr>
            <w:r w:rsidRPr="00D64413">
              <w:rPr>
                <w:sz w:val="20"/>
                <w:szCs w:val="20"/>
              </w:rPr>
              <w:t xml:space="preserve">CS4133 </w:t>
            </w:r>
          </w:p>
        </w:tc>
        <w:tc>
          <w:tcPr>
            <w:tcW w:w="2693" w:type="dxa"/>
          </w:tcPr>
          <w:p w14:paraId="1F7B0D1C" w14:textId="4BEA283D" w:rsidR="00B0767B" w:rsidRPr="00D64413" w:rsidRDefault="00B0767B" w:rsidP="00B0767B">
            <w:pPr>
              <w:ind w:right="-40"/>
              <w:rPr>
                <w:rFonts w:eastAsia="Calibri"/>
                <w:sz w:val="20"/>
                <w:szCs w:val="20"/>
              </w:rPr>
            </w:pPr>
            <w:r w:rsidRPr="00D64413">
              <w:rPr>
                <w:sz w:val="20"/>
                <w:szCs w:val="20"/>
              </w:rPr>
              <w:t>Exterior Envelope 1</w:t>
            </w:r>
          </w:p>
        </w:tc>
        <w:tc>
          <w:tcPr>
            <w:tcW w:w="993" w:type="dxa"/>
          </w:tcPr>
          <w:p w14:paraId="4EB2B55A" w14:textId="77777777" w:rsidR="00B0767B" w:rsidRPr="00A32919" w:rsidRDefault="00B0767B" w:rsidP="00B0767B">
            <w:pPr>
              <w:jc w:val="center"/>
              <w:rPr>
                <w:rFonts w:eastAsia="Calibri"/>
                <w:sz w:val="20"/>
                <w:szCs w:val="20"/>
              </w:rPr>
            </w:pPr>
            <w:r w:rsidRPr="00A32919">
              <w:rPr>
                <w:rFonts w:eastAsia="Calibri"/>
                <w:sz w:val="20"/>
                <w:szCs w:val="20"/>
              </w:rPr>
              <w:t>4</w:t>
            </w:r>
          </w:p>
        </w:tc>
        <w:tc>
          <w:tcPr>
            <w:tcW w:w="1099" w:type="dxa"/>
          </w:tcPr>
          <w:p w14:paraId="38E410CB" w14:textId="0EA5E377" w:rsidR="00B0767B" w:rsidRPr="00A32919" w:rsidRDefault="00B0767B" w:rsidP="00B0767B">
            <w:pPr>
              <w:jc w:val="center"/>
              <w:rPr>
                <w:rFonts w:eastAsia="Calibri"/>
                <w:sz w:val="20"/>
                <w:szCs w:val="20"/>
              </w:rPr>
            </w:pPr>
            <w:r w:rsidRPr="00A32919">
              <w:rPr>
                <w:rFonts w:eastAsia="Calibri"/>
                <w:sz w:val="20"/>
                <w:szCs w:val="20"/>
              </w:rPr>
              <w:t>1</w:t>
            </w:r>
            <w:r w:rsidR="00D64413">
              <w:rPr>
                <w:rFonts w:eastAsia="Calibri"/>
                <w:sz w:val="20"/>
                <w:szCs w:val="20"/>
              </w:rPr>
              <w:t>5</w:t>
            </w:r>
          </w:p>
        </w:tc>
        <w:tc>
          <w:tcPr>
            <w:tcW w:w="1027" w:type="dxa"/>
          </w:tcPr>
          <w:p w14:paraId="20650015" w14:textId="77777777" w:rsidR="00B0767B" w:rsidRPr="00A32919" w:rsidRDefault="00B0767B" w:rsidP="00B0767B">
            <w:pPr>
              <w:jc w:val="center"/>
              <w:rPr>
                <w:rFonts w:eastAsia="Calibri"/>
                <w:sz w:val="20"/>
                <w:szCs w:val="20"/>
              </w:rPr>
            </w:pPr>
            <w:r w:rsidRPr="00A32919">
              <w:rPr>
                <w:rFonts w:eastAsia="Calibri"/>
                <w:sz w:val="20"/>
                <w:szCs w:val="20"/>
              </w:rPr>
              <w:t>C</w:t>
            </w:r>
          </w:p>
        </w:tc>
      </w:tr>
      <w:tr w:rsidR="00B0767B" w:rsidRPr="00A32919" w14:paraId="5E515FC7" w14:textId="77777777" w:rsidTr="003038FD">
        <w:trPr>
          <w:cantSplit/>
        </w:trPr>
        <w:tc>
          <w:tcPr>
            <w:tcW w:w="1701" w:type="dxa"/>
          </w:tcPr>
          <w:p w14:paraId="4E1B8707" w14:textId="08C6382D" w:rsidR="00B0767B" w:rsidRPr="00D64413" w:rsidRDefault="00B0767B" w:rsidP="00B0767B">
            <w:pPr>
              <w:ind w:right="-40"/>
              <w:rPr>
                <w:rFonts w:eastAsia="Calibri"/>
                <w:sz w:val="20"/>
                <w:szCs w:val="20"/>
              </w:rPr>
            </w:pPr>
            <w:r w:rsidRPr="00D64413">
              <w:rPr>
                <w:sz w:val="20"/>
                <w:szCs w:val="20"/>
              </w:rPr>
              <w:t xml:space="preserve">CS4112 </w:t>
            </w:r>
          </w:p>
        </w:tc>
        <w:tc>
          <w:tcPr>
            <w:tcW w:w="2693" w:type="dxa"/>
          </w:tcPr>
          <w:p w14:paraId="1117ED57" w14:textId="5598055C" w:rsidR="00B0767B" w:rsidRPr="00D64413" w:rsidRDefault="00B0767B" w:rsidP="00B0767B">
            <w:pPr>
              <w:ind w:right="-40"/>
              <w:rPr>
                <w:rFonts w:eastAsia="Calibri"/>
                <w:sz w:val="20"/>
                <w:szCs w:val="20"/>
              </w:rPr>
            </w:pPr>
            <w:r w:rsidRPr="00D64413">
              <w:rPr>
                <w:sz w:val="20"/>
                <w:szCs w:val="20"/>
              </w:rPr>
              <w:t>Support Structures 1</w:t>
            </w:r>
          </w:p>
        </w:tc>
        <w:tc>
          <w:tcPr>
            <w:tcW w:w="993" w:type="dxa"/>
          </w:tcPr>
          <w:p w14:paraId="5DF8D541" w14:textId="77777777" w:rsidR="00B0767B" w:rsidRPr="00A32919" w:rsidRDefault="00B0767B" w:rsidP="00B0767B">
            <w:pPr>
              <w:jc w:val="center"/>
              <w:rPr>
                <w:rFonts w:eastAsia="Calibri"/>
                <w:sz w:val="20"/>
                <w:szCs w:val="20"/>
              </w:rPr>
            </w:pPr>
            <w:r w:rsidRPr="00A32919">
              <w:rPr>
                <w:rFonts w:eastAsia="Calibri"/>
                <w:sz w:val="20"/>
                <w:szCs w:val="20"/>
              </w:rPr>
              <w:t>4</w:t>
            </w:r>
          </w:p>
        </w:tc>
        <w:tc>
          <w:tcPr>
            <w:tcW w:w="1099" w:type="dxa"/>
          </w:tcPr>
          <w:p w14:paraId="2E1A16BA" w14:textId="77777777" w:rsidR="00B0767B" w:rsidRPr="00A32919" w:rsidRDefault="00B0767B" w:rsidP="00B0767B">
            <w:pPr>
              <w:jc w:val="center"/>
              <w:rPr>
                <w:rFonts w:eastAsia="Calibri"/>
                <w:sz w:val="20"/>
                <w:szCs w:val="20"/>
              </w:rPr>
            </w:pPr>
            <w:r w:rsidRPr="00A32919">
              <w:rPr>
                <w:rFonts w:eastAsia="Calibri"/>
                <w:sz w:val="20"/>
                <w:szCs w:val="20"/>
              </w:rPr>
              <w:t>10</w:t>
            </w:r>
          </w:p>
        </w:tc>
        <w:tc>
          <w:tcPr>
            <w:tcW w:w="1027" w:type="dxa"/>
          </w:tcPr>
          <w:p w14:paraId="39E69791" w14:textId="77777777" w:rsidR="00B0767B" w:rsidRPr="00A32919" w:rsidRDefault="00B0767B" w:rsidP="00B0767B">
            <w:pPr>
              <w:jc w:val="center"/>
              <w:rPr>
                <w:rFonts w:eastAsia="Calibri"/>
                <w:sz w:val="20"/>
                <w:szCs w:val="20"/>
              </w:rPr>
            </w:pPr>
            <w:r w:rsidRPr="00A32919">
              <w:rPr>
                <w:rFonts w:eastAsia="Calibri"/>
                <w:sz w:val="20"/>
                <w:szCs w:val="20"/>
              </w:rPr>
              <w:t>C</w:t>
            </w:r>
          </w:p>
        </w:tc>
      </w:tr>
      <w:tr w:rsidR="00B0767B" w:rsidRPr="00A32919" w14:paraId="383CDBE7" w14:textId="77777777" w:rsidTr="003038FD">
        <w:trPr>
          <w:cantSplit/>
        </w:trPr>
        <w:tc>
          <w:tcPr>
            <w:tcW w:w="1701" w:type="dxa"/>
          </w:tcPr>
          <w:p w14:paraId="72D447C8" w14:textId="14C92B95" w:rsidR="00B0767B" w:rsidRPr="00D64413" w:rsidRDefault="00B0767B" w:rsidP="00B0767B">
            <w:pPr>
              <w:ind w:right="-40"/>
              <w:rPr>
                <w:rFonts w:eastAsia="Calibri"/>
                <w:sz w:val="20"/>
                <w:szCs w:val="20"/>
              </w:rPr>
            </w:pPr>
            <w:r w:rsidRPr="00D64413">
              <w:rPr>
                <w:sz w:val="20"/>
                <w:szCs w:val="20"/>
              </w:rPr>
              <w:t xml:space="preserve">CS4114 </w:t>
            </w:r>
          </w:p>
        </w:tc>
        <w:tc>
          <w:tcPr>
            <w:tcW w:w="2693" w:type="dxa"/>
          </w:tcPr>
          <w:p w14:paraId="54D2B279" w14:textId="15B058F3" w:rsidR="00B0767B" w:rsidRPr="00D64413" w:rsidRDefault="00B0767B" w:rsidP="00B0767B">
            <w:pPr>
              <w:ind w:right="-40"/>
              <w:rPr>
                <w:rFonts w:eastAsia="Calibri"/>
                <w:sz w:val="20"/>
                <w:szCs w:val="20"/>
              </w:rPr>
            </w:pPr>
            <w:r w:rsidRPr="00D64413">
              <w:rPr>
                <w:sz w:val="20"/>
                <w:szCs w:val="20"/>
              </w:rPr>
              <w:t>Exterior Envelope 2</w:t>
            </w:r>
          </w:p>
        </w:tc>
        <w:tc>
          <w:tcPr>
            <w:tcW w:w="993" w:type="dxa"/>
          </w:tcPr>
          <w:p w14:paraId="3215BEAC" w14:textId="77777777" w:rsidR="00B0767B" w:rsidRPr="00A32919" w:rsidRDefault="00B0767B" w:rsidP="00B0767B">
            <w:pPr>
              <w:jc w:val="center"/>
              <w:rPr>
                <w:rFonts w:eastAsia="Calibri"/>
                <w:sz w:val="20"/>
                <w:szCs w:val="20"/>
              </w:rPr>
            </w:pPr>
            <w:r w:rsidRPr="00A32919">
              <w:rPr>
                <w:rFonts w:eastAsia="Calibri"/>
                <w:sz w:val="20"/>
                <w:szCs w:val="20"/>
              </w:rPr>
              <w:t>4</w:t>
            </w:r>
          </w:p>
        </w:tc>
        <w:tc>
          <w:tcPr>
            <w:tcW w:w="1099" w:type="dxa"/>
          </w:tcPr>
          <w:p w14:paraId="0740A9D9" w14:textId="77777777" w:rsidR="00B0767B" w:rsidRPr="00A32919" w:rsidRDefault="00B0767B" w:rsidP="00B0767B">
            <w:pPr>
              <w:jc w:val="center"/>
              <w:rPr>
                <w:rFonts w:eastAsia="Calibri"/>
                <w:sz w:val="20"/>
                <w:szCs w:val="20"/>
              </w:rPr>
            </w:pPr>
            <w:r w:rsidRPr="00A32919">
              <w:rPr>
                <w:rFonts w:eastAsia="Calibri"/>
                <w:sz w:val="20"/>
                <w:szCs w:val="20"/>
              </w:rPr>
              <w:t>10</w:t>
            </w:r>
          </w:p>
        </w:tc>
        <w:tc>
          <w:tcPr>
            <w:tcW w:w="1027" w:type="dxa"/>
          </w:tcPr>
          <w:p w14:paraId="56C0A9BF" w14:textId="77777777" w:rsidR="00B0767B" w:rsidRPr="00A32919" w:rsidRDefault="00B0767B" w:rsidP="00B0767B">
            <w:pPr>
              <w:jc w:val="center"/>
              <w:rPr>
                <w:rFonts w:eastAsia="Calibri"/>
                <w:sz w:val="20"/>
                <w:szCs w:val="20"/>
              </w:rPr>
            </w:pPr>
            <w:r w:rsidRPr="00A32919">
              <w:rPr>
                <w:rFonts w:eastAsia="Calibri"/>
                <w:sz w:val="20"/>
                <w:szCs w:val="20"/>
              </w:rPr>
              <w:t>C</w:t>
            </w:r>
          </w:p>
        </w:tc>
      </w:tr>
      <w:tr w:rsidR="00B0767B" w:rsidRPr="00A32919" w14:paraId="6667EF49" w14:textId="77777777" w:rsidTr="003038FD">
        <w:trPr>
          <w:cantSplit/>
        </w:trPr>
        <w:tc>
          <w:tcPr>
            <w:tcW w:w="1701" w:type="dxa"/>
          </w:tcPr>
          <w:p w14:paraId="11CD0CC1" w14:textId="277A1640" w:rsidR="00B0767B" w:rsidRPr="00D64413" w:rsidRDefault="00B0767B" w:rsidP="00B0767B">
            <w:pPr>
              <w:ind w:right="-40"/>
              <w:rPr>
                <w:rFonts w:eastAsia="Calibri"/>
                <w:sz w:val="20"/>
                <w:szCs w:val="20"/>
              </w:rPr>
            </w:pPr>
            <w:r w:rsidRPr="00D64413">
              <w:rPr>
                <w:sz w:val="20"/>
                <w:szCs w:val="20"/>
              </w:rPr>
              <w:t xml:space="preserve">CS4116 </w:t>
            </w:r>
          </w:p>
        </w:tc>
        <w:tc>
          <w:tcPr>
            <w:tcW w:w="2693" w:type="dxa"/>
          </w:tcPr>
          <w:p w14:paraId="026F07CE" w14:textId="51811DC0" w:rsidR="00B0767B" w:rsidRPr="00D64413" w:rsidRDefault="00B0767B" w:rsidP="00B0767B">
            <w:pPr>
              <w:ind w:right="-40"/>
              <w:rPr>
                <w:rFonts w:eastAsia="Calibri"/>
                <w:sz w:val="20"/>
                <w:szCs w:val="20"/>
              </w:rPr>
            </w:pPr>
            <w:r w:rsidRPr="00D64413">
              <w:rPr>
                <w:sz w:val="20"/>
                <w:szCs w:val="20"/>
              </w:rPr>
              <w:t>Exterior Structures</w:t>
            </w:r>
          </w:p>
        </w:tc>
        <w:tc>
          <w:tcPr>
            <w:tcW w:w="993" w:type="dxa"/>
          </w:tcPr>
          <w:p w14:paraId="788B2C72" w14:textId="77777777" w:rsidR="00B0767B" w:rsidRPr="00A32919" w:rsidRDefault="00B0767B" w:rsidP="00B0767B">
            <w:pPr>
              <w:jc w:val="center"/>
              <w:rPr>
                <w:rFonts w:eastAsia="Calibri"/>
                <w:sz w:val="20"/>
                <w:szCs w:val="20"/>
              </w:rPr>
            </w:pPr>
            <w:r w:rsidRPr="00A32919">
              <w:rPr>
                <w:rFonts w:eastAsia="Calibri"/>
                <w:sz w:val="20"/>
                <w:szCs w:val="20"/>
              </w:rPr>
              <w:t>4</w:t>
            </w:r>
          </w:p>
        </w:tc>
        <w:tc>
          <w:tcPr>
            <w:tcW w:w="1099" w:type="dxa"/>
          </w:tcPr>
          <w:p w14:paraId="0E34FD9E" w14:textId="77777777" w:rsidR="00B0767B" w:rsidRPr="00A32919" w:rsidRDefault="00B0767B" w:rsidP="00B0767B">
            <w:pPr>
              <w:jc w:val="center"/>
              <w:rPr>
                <w:rFonts w:eastAsia="Calibri"/>
                <w:sz w:val="20"/>
                <w:szCs w:val="20"/>
              </w:rPr>
            </w:pPr>
            <w:r w:rsidRPr="00A32919">
              <w:rPr>
                <w:rFonts w:eastAsia="Calibri"/>
                <w:sz w:val="20"/>
                <w:szCs w:val="20"/>
              </w:rPr>
              <w:t>10</w:t>
            </w:r>
          </w:p>
        </w:tc>
        <w:tc>
          <w:tcPr>
            <w:tcW w:w="1027" w:type="dxa"/>
          </w:tcPr>
          <w:p w14:paraId="21F245AE" w14:textId="77777777" w:rsidR="00B0767B" w:rsidRPr="00A32919" w:rsidRDefault="00B0767B" w:rsidP="00B0767B">
            <w:pPr>
              <w:jc w:val="center"/>
              <w:rPr>
                <w:rFonts w:eastAsia="Calibri"/>
                <w:sz w:val="20"/>
                <w:szCs w:val="20"/>
              </w:rPr>
            </w:pPr>
            <w:r w:rsidRPr="00A32919">
              <w:rPr>
                <w:rFonts w:eastAsia="Calibri"/>
                <w:sz w:val="20"/>
                <w:szCs w:val="20"/>
              </w:rPr>
              <w:t>C</w:t>
            </w:r>
          </w:p>
        </w:tc>
      </w:tr>
      <w:tr w:rsidR="00B0767B" w:rsidRPr="00A32919" w14:paraId="3A74F321" w14:textId="77777777" w:rsidTr="003038FD">
        <w:trPr>
          <w:cantSplit/>
        </w:trPr>
        <w:tc>
          <w:tcPr>
            <w:tcW w:w="1701" w:type="dxa"/>
          </w:tcPr>
          <w:p w14:paraId="3C53C3DF" w14:textId="1DF21482" w:rsidR="00B0767B" w:rsidRPr="00D64413" w:rsidRDefault="00B0767B" w:rsidP="00B0767B">
            <w:pPr>
              <w:ind w:right="-40"/>
              <w:rPr>
                <w:rFonts w:eastAsia="Calibri"/>
                <w:sz w:val="20"/>
                <w:szCs w:val="20"/>
              </w:rPr>
            </w:pPr>
            <w:r w:rsidRPr="00D64413">
              <w:rPr>
                <w:sz w:val="20"/>
                <w:szCs w:val="20"/>
              </w:rPr>
              <w:t>CS4128</w:t>
            </w:r>
          </w:p>
        </w:tc>
        <w:tc>
          <w:tcPr>
            <w:tcW w:w="2693" w:type="dxa"/>
          </w:tcPr>
          <w:p w14:paraId="748E219E" w14:textId="66D81A29" w:rsidR="00B0767B" w:rsidRPr="00D64413" w:rsidRDefault="00B0767B" w:rsidP="00B0767B">
            <w:pPr>
              <w:ind w:right="-40"/>
              <w:rPr>
                <w:rFonts w:eastAsia="Calibri"/>
                <w:sz w:val="20"/>
                <w:szCs w:val="20"/>
              </w:rPr>
            </w:pPr>
            <w:r w:rsidRPr="00D64413">
              <w:rPr>
                <w:sz w:val="20"/>
                <w:szCs w:val="20"/>
              </w:rPr>
              <w:t>Interiors 3</w:t>
            </w:r>
          </w:p>
        </w:tc>
        <w:tc>
          <w:tcPr>
            <w:tcW w:w="993" w:type="dxa"/>
          </w:tcPr>
          <w:p w14:paraId="0BACA1EA" w14:textId="77777777" w:rsidR="00B0767B" w:rsidRPr="00A32919" w:rsidRDefault="00B0767B" w:rsidP="00B0767B">
            <w:pPr>
              <w:jc w:val="center"/>
              <w:rPr>
                <w:rFonts w:eastAsia="Calibri"/>
                <w:sz w:val="20"/>
                <w:szCs w:val="20"/>
              </w:rPr>
            </w:pPr>
            <w:r w:rsidRPr="00A32919">
              <w:rPr>
                <w:rFonts w:eastAsia="Calibri"/>
                <w:sz w:val="20"/>
                <w:szCs w:val="20"/>
              </w:rPr>
              <w:t>4</w:t>
            </w:r>
          </w:p>
        </w:tc>
        <w:tc>
          <w:tcPr>
            <w:tcW w:w="1099" w:type="dxa"/>
          </w:tcPr>
          <w:p w14:paraId="78CC36B1" w14:textId="77777777" w:rsidR="00B0767B" w:rsidRPr="00A32919" w:rsidRDefault="00B0767B" w:rsidP="00B0767B">
            <w:pPr>
              <w:jc w:val="center"/>
              <w:rPr>
                <w:rFonts w:eastAsia="Calibri"/>
                <w:sz w:val="20"/>
                <w:szCs w:val="20"/>
              </w:rPr>
            </w:pPr>
            <w:r w:rsidRPr="00A32919">
              <w:rPr>
                <w:rFonts w:eastAsia="Calibri"/>
                <w:sz w:val="20"/>
                <w:szCs w:val="20"/>
              </w:rPr>
              <w:t>10</w:t>
            </w:r>
          </w:p>
        </w:tc>
        <w:tc>
          <w:tcPr>
            <w:tcW w:w="1027" w:type="dxa"/>
          </w:tcPr>
          <w:p w14:paraId="4D5B1657" w14:textId="77777777" w:rsidR="00B0767B" w:rsidRPr="00A32919" w:rsidRDefault="00B0767B" w:rsidP="00B0767B">
            <w:pPr>
              <w:jc w:val="center"/>
              <w:rPr>
                <w:rFonts w:eastAsia="Calibri"/>
                <w:sz w:val="20"/>
                <w:szCs w:val="20"/>
              </w:rPr>
            </w:pPr>
            <w:r w:rsidRPr="00A32919">
              <w:rPr>
                <w:rFonts w:eastAsia="Calibri"/>
                <w:sz w:val="20"/>
                <w:szCs w:val="20"/>
              </w:rPr>
              <w:t>C</w:t>
            </w:r>
          </w:p>
        </w:tc>
      </w:tr>
      <w:tr w:rsidR="00630A7A" w:rsidRPr="00A32919" w14:paraId="6962A5A5" w14:textId="77777777" w:rsidTr="003038FD">
        <w:trPr>
          <w:cantSplit/>
        </w:trPr>
        <w:tc>
          <w:tcPr>
            <w:tcW w:w="1701" w:type="dxa"/>
          </w:tcPr>
          <w:p w14:paraId="52D2AD80" w14:textId="4D2F5699" w:rsidR="00630A7A" w:rsidRPr="00D64413" w:rsidRDefault="00630A7A" w:rsidP="00630A7A">
            <w:pPr>
              <w:ind w:right="-40"/>
              <w:rPr>
                <w:rFonts w:eastAsia="Calibri"/>
                <w:sz w:val="20"/>
                <w:szCs w:val="20"/>
              </w:rPr>
            </w:pPr>
            <w:r w:rsidRPr="00D64413">
              <w:rPr>
                <w:sz w:val="20"/>
                <w:szCs w:val="20"/>
              </w:rPr>
              <w:t xml:space="preserve">CS4117 </w:t>
            </w:r>
          </w:p>
        </w:tc>
        <w:tc>
          <w:tcPr>
            <w:tcW w:w="2693" w:type="dxa"/>
          </w:tcPr>
          <w:p w14:paraId="7756E59B" w14:textId="7E4606C8" w:rsidR="00630A7A" w:rsidRPr="00D64413" w:rsidRDefault="00630A7A" w:rsidP="00630A7A">
            <w:pPr>
              <w:ind w:right="-40"/>
              <w:rPr>
                <w:rFonts w:eastAsia="Calibri"/>
                <w:sz w:val="20"/>
                <w:szCs w:val="20"/>
              </w:rPr>
            </w:pPr>
            <w:r w:rsidRPr="00D64413">
              <w:rPr>
                <w:sz w:val="20"/>
                <w:szCs w:val="20"/>
              </w:rPr>
              <w:t>Exterior Structures 4</w:t>
            </w:r>
          </w:p>
        </w:tc>
        <w:tc>
          <w:tcPr>
            <w:tcW w:w="993" w:type="dxa"/>
          </w:tcPr>
          <w:p w14:paraId="5BB370E8" w14:textId="77777777" w:rsidR="00630A7A" w:rsidRPr="00A32919" w:rsidRDefault="00630A7A" w:rsidP="00630A7A">
            <w:pPr>
              <w:jc w:val="center"/>
              <w:rPr>
                <w:rFonts w:eastAsia="Calibri"/>
                <w:sz w:val="20"/>
                <w:szCs w:val="20"/>
              </w:rPr>
            </w:pPr>
            <w:r w:rsidRPr="00A32919">
              <w:rPr>
                <w:rFonts w:eastAsia="Calibri"/>
                <w:sz w:val="20"/>
                <w:szCs w:val="20"/>
              </w:rPr>
              <w:t>4</w:t>
            </w:r>
          </w:p>
        </w:tc>
        <w:tc>
          <w:tcPr>
            <w:tcW w:w="1099" w:type="dxa"/>
          </w:tcPr>
          <w:p w14:paraId="0DFF4907" w14:textId="77777777" w:rsidR="00630A7A" w:rsidRPr="00A32919" w:rsidRDefault="00630A7A" w:rsidP="00630A7A">
            <w:pPr>
              <w:jc w:val="center"/>
              <w:rPr>
                <w:rFonts w:eastAsia="Calibri"/>
                <w:sz w:val="20"/>
                <w:szCs w:val="20"/>
              </w:rPr>
            </w:pPr>
            <w:r w:rsidRPr="00A32919">
              <w:rPr>
                <w:rFonts w:eastAsia="Calibri"/>
                <w:sz w:val="20"/>
                <w:szCs w:val="20"/>
              </w:rPr>
              <w:t>10</w:t>
            </w:r>
          </w:p>
        </w:tc>
        <w:tc>
          <w:tcPr>
            <w:tcW w:w="1027" w:type="dxa"/>
          </w:tcPr>
          <w:p w14:paraId="15A155BB" w14:textId="77777777" w:rsidR="00630A7A" w:rsidRPr="00A32919" w:rsidRDefault="00630A7A" w:rsidP="00630A7A">
            <w:pPr>
              <w:jc w:val="center"/>
              <w:rPr>
                <w:rFonts w:eastAsia="Calibri"/>
                <w:sz w:val="20"/>
                <w:szCs w:val="20"/>
              </w:rPr>
            </w:pPr>
            <w:r w:rsidRPr="00A32919">
              <w:rPr>
                <w:rFonts w:eastAsia="Calibri"/>
                <w:sz w:val="20"/>
                <w:szCs w:val="20"/>
              </w:rPr>
              <w:t>C</w:t>
            </w:r>
          </w:p>
        </w:tc>
      </w:tr>
      <w:tr w:rsidR="00630A7A" w:rsidRPr="00A32919" w14:paraId="169F03AC" w14:textId="77777777" w:rsidTr="003038FD">
        <w:trPr>
          <w:cantSplit/>
        </w:trPr>
        <w:tc>
          <w:tcPr>
            <w:tcW w:w="1701" w:type="dxa"/>
          </w:tcPr>
          <w:p w14:paraId="0879AC6C" w14:textId="2A92A839" w:rsidR="00630A7A" w:rsidRPr="00D64413" w:rsidRDefault="00630A7A" w:rsidP="00630A7A">
            <w:pPr>
              <w:ind w:right="-40"/>
              <w:rPr>
                <w:rFonts w:eastAsia="Calibri"/>
                <w:sz w:val="20"/>
                <w:szCs w:val="20"/>
              </w:rPr>
            </w:pPr>
            <w:r w:rsidRPr="00D64413">
              <w:rPr>
                <w:sz w:val="20"/>
                <w:szCs w:val="20"/>
              </w:rPr>
              <w:t xml:space="preserve">CS4118 </w:t>
            </w:r>
          </w:p>
        </w:tc>
        <w:tc>
          <w:tcPr>
            <w:tcW w:w="2693" w:type="dxa"/>
          </w:tcPr>
          <w:p w14:paraId="3ED859EA" w14:textId="29772DD6" w:rsidR="00630A7A" w:rsidRPr="00D64413" w:rsidRDefault="00630A7A" w:rsidP="00630A7A">
            <w:pPr>
              <w:ind w:right="-40"/>
              <w:rPr>
                <w:rFonts w:eastAsia="Calibri"/>
                <w:sz w:val="20"/>
                <w:szCs w:val="20"/>
              </w:rPr>
            </w:pPr>
            <w:r w:rsidRPr="00D64413">
              <w:rPr>
                <w:sz w:val="20"/>
                <w:szCs w:val="20"/>
              </w:rPr>
              <w:t>Support Structures 4</w:t>
            </w:r>
          </w:p>
        </w:tc>
        <w:tc>
          <w:tcPr>
            <w:tcW w:w="993" w:type="dxa"/>
          </w:tcPr>
          <w:p w14:paraId="0CFE4612" w14:textId="77777777" w:rsidR="00630A7A" w:rsidRPr="00A32919" w:rsidRDefault="00630A7A" w:rsidP="00630A7A">
            <w:pPr>
              <w:jc w:val="center"/>
              <w:rPr>
                <w:rFonts w:eastAsia="Calibri"/>
                <w:sz w:val="20"/>
                <w:szCs w:val="20"/>
              </w:rPr>
            </w:pPr>
            <w:r w:rsidRPr="00A32919">
              <w:rPr>
                <w:rFonts w:eastAsia="Calibri"/>
                <w:sz w:val="20"/>
                <w:szCs w:val="20"/>
              </w:rPr>
              <w:t>4</w:t>
            </w:r>
          </w:p>
        </w:tc>
        <w:tc>
          <w:tcPr>
            <w:tcW w:w="1099" w:type="dxa"/>
          </w:tcPr>
          <w:p w14:paraId="11D2CEC6" w14:textId="77777777" w:rsidR="00630A7A" w:rsidRPr="00A32919" w:rsidRDefault="00630A7A" w:rsidP="00630A7A">
            <w:pPr>
              <w:jc w:val="center"/>
              <w:rPr>
                <w:rFonts w:eastAsia="Calibri"/>
                <w:sz w:val="20"/>
                <w:szCs w:val="20"/>
              </w:rPr>
            </w:pPr>
            <w:r w:rsidRPr="00A32919">
              <w:rPr>
                <w:rFonts w:eastAsia="Calibri"/>
                <w:sz w:val="20"/>
                <w:szCs w:val="20"/>
              </w:rPr>
              <w:t>10</w:t>
            </w:r>
          </w:p>
        </w:tc>
        <w:tc>
          <w:tcPr>
            <w:tcW w:w="1027" w:type="dxa"/>
          </w:tcPr>
          <w:p w14:paraId="5F53382D" w14:textId="77777777" w:rsidR="00630A7A" w:rsidRPr="00A32919" w:rsidRDefault="00630A7A" w:rsidP="00630A7A">
            <w:pPr>
              <w:jc w:val="center"/>
              <w:rPr>
                <w:rFonts w:eastAsia="Calibri"/>
                <w:sz w:val="20"/>
                <w:szCs w:val="20"/>
              </w:rPr>
            </w:pPr>
            <w:r w:rsidRPr="00A32919">
              <w:rPr>
                <w:rFonts w:eastAsia="Calibri"/>
                <w:sz w:val="20"/>
                <w:szCs w:val="20"/>
              </w:rPr>
              <w:t>C</w:t>
            </w:r>
          </w:p>
        </w:tc>
      </w:tr>
      <w:tr w:rsidR="00630A7A" w:rsidRPr="00A32919" w14:paraId="11CEF54C" w14:textId="77777777" w:rsidTr="003038FD">
        <w:trPr>
          <w:cantSplit/>
        </w:trPr>
        <w:tc>
          <w:tcPr>
            <w:tcW w:w="1701" w:type="dxa"/>
          </w:tcPr>
          <w:p w14:paraId="6D5C917B" w14:textId="3FA3E205" w:rsidR="00630A7A" w:rsidRPr="00D64413" w:rsidRDefault="00630A7A" w:rsidP="00630A7A">
            <w:pPr>
              <w:ind w:right="-40"/>
              <w:rPr>
                <w:rFonts w:eastAsia="Calibri"/>
                <w:sz w:val="20"/>
                <w:szCs w:val="20"/>
              </w:rPr>
            </w:pPr>
            <w:r w:rsidRPr="00D64413">
              <w:rPr>
                <w:sz w:val="20"/>
                <w:szCs w:val="20"/>
              </w:rPr>
              <w:t xml:space="preserve">CS4119 </w:t>
            </w:r>
          </w:p>
        </w:tc>
        <w:tc>
          <w:tcPr>
            <w:tcW w:w="2693" w:type="dxa"/>
          </w:tcPr>
          <w:p w14:paraId="13461E23" w14:textId="099A8B74" w:rsidR="00630A7A" w:rsidRPr="00D64413" w:rsidRDefault="00630A7A" w:rsidP="00630A7A">
            <w:pPr>
              <w:ind w:right="-40"/>
              <w:rPr>
                <w:rFonts w:eastAsia="Calibri"/>
                <w:sz w:val="20"/>
                <w:szCs w:val="20"/>
              </w:rPr>
            </w:pPr>
            <w:r w:rsidRPr="00D64413">
              <w:rPr>
                <w:sz w:val="20"/>
                <w:szCs w:val="20"/>
              </w:rPr>
              <w:t>Concrete Structures 4</w:t>
            </w:r>
          </w:p>
        </w:tc>
        <w:tc>
          <w:tcPr>
            <w:tcW w:w="993" w:type="dxa"/>
          </w:tcPr>
          <w:p w14:paraId="03FEE156" w14:textId="77777777" w:rsidR="00630A7A" w:rsidRPr="00A32919" w:rsidRDefault="00630A7A" w:rsidP="00630A7A">
            <w:pPr>
              <w:jc w:val="center"/>
              <w:rPr>
                <w:rFonts w:eastAsia="Calibri"/>
                <w:sz w:val="20"/>
                <w:szCs w:val="20"/>
              </w:rPr>
            </w:pPr>
            <w:r w:rsidRPr="00A32919">
              <w:rPr>
                <w:rFonts w:eastAsia="Calibri"/>
                <w:sz w:val="20"/>
                <w:szCs w:val="20"/>
              </w:rPr>
              <w:t>4</w:t>
            </w:r>
          </w:p>
        </w:tc>
        <w:tc>
          <w:tcPr>
            <w:tcW w:w="1099" w:type="dxa"/>
          </w:tcPr>
          <w:p w14:paraId="641751B1" w14:textId="77777777" w:rsidR="00630A7A" w:rsidRPr="00A32919" w:rsidRDefault="00630A7A" w:rsidP="00630A7A">
            <w:pPr>
              <w:jc w:val="center"/>
              <w:rPr>
                <w:rFonts w:eastAsia="Calibri"/>
                <w:sz w:val="20"/>
                <w:szCs w:val="20"/>
              </w:rPr>
            </w:pPr>
            <w:r w:rsidRPr="00A32919">
              <w:rPr>
                <w:rFonts w:eastAsia="Calibri"/>
                <w:sz w:val="20"/>
                <w:szCs w:val="20"/>
              </w:rPr>
              <w:t>10</w:t>
            </w:r>
          </w:p>
        </w:tc>
        <w:tc>
          <w:tcPr>
            <w:tcW w:w="1027" w:type="dxa"/>
          </w:tcPr>
          <w:p w14:paraId="6DA5EF01" w14:textId="77777777" w:rsidR="00630A7A" w:rsidRPr="00A32919" w:rsidRDefault="00630A7A" w:rsidP="00630A7A">
            <w:pPr>
              <w:jc w:val="center"/>
              <w:rPr>
                <w:rFonts w:eastAsia="Calibri"/>
                <w:sz w:val="20"/>
                <w:szCs w:val="20"/>
              </w:rPr>
            </w:pPr>
            <w:r w:rsidRPr="00A32919">
              <w:rPr>
                <w:rFonts w:eastAsia="Calibri"/>
                <w:sz w:val="20"/>
                <w:szCs w:val="20"/>
              </w:rPr>
              <w:t>C</w:t>
            </w:r>
          </w:p>
        </w:tc>
      </w:tr>
      <w:tr w:rsidR="00630A7A" w:rsidRPr="00A32919" w14:paraId="7151FFEA" w14:textId="77777777" w:rsidTr="003038FD">
        <w:trPr>
          <w:cantSplit/>
        </w:trPr>
        <w:tc>
          <w:tcPr>
            <w:tcW w:w="1701" w:type="dxa"/>
          </w:tcPr>
          <w:p w14:paraId="4BA528DE" w14:textId="4531970B" w:rsidR="00630A7A" w:rsidRPr="00D64413" w:rsidRDefault="00630A7A" w:rsidP="00630A7A">
            <w:pPr>
              <w:ind w:right="-40"/>
              <w:rPr>
                <w:rFonts w:eastAsia="Calibri"/>
                <w:sz w:val="20"/>
                <w:szCs w:val="20"/>
              </w:rPr>
            </w:pPr>
            <w:r w:rsidRPr="00D64413">
              <w:rPr>
                <w:sz w:val="20"/>
                <w:szCs w:val="20"/>
              </w:rPr>
              <w:t xml:space="preserve">CS4120 </w:t>
            </w:r>
          </w:p>
        </w:tc>
        <w:tc>
          <w:tcPr>
            <w:tcW w:w="2693" w:type="dxa"/>
          </w:tcPr>
          <w:p w14:paraId="1A1DB8B3" w14:textId="2FB2B58B" w:rsidR="00630A7A" w:rsidRPr="00D64413" w:rsidRDefault="00630A7A" w:rsidP="00630A7A">
            <w:pPr>
              <w:ind w:right="-40"/>
              <w:rPr>
                <w:rFonts w:eastAsia="Calibri"/>
                <w:sz w:val="20"/>
                <w:szCs w:val="20"/>
              </w:rPr>
            </w:pPr>
            <w:r w:rsidRPr="00D64413">
              <w:rPr>
                <w:sz w:val="20"/>
                <w:szCs w:val="20"/>
              </w:rPr>
              <w:t xml:space="preserve">Interior 2 </w:t>
            </w:r>
          </w:p>
        </w:tc>
        <w:tc>
          <w:tcPr>
            <w:tcW w:w="993" w:type="dxa"/>
          </w:tcPr>
          <w:p w14:paraId="01435BA9" w14:textId="77777777" w:rsidR="00630A7A" w:rsidRPr="00A32919" w:rsidRDefault="00630A7A" w:rsidP="00630A7A">
            <w:pPr>
              <w:jc w:val="center"/>
              <w:rPr>
                <w:rFonts w:eastAsia="Calibri"/>
                <w:sz w:val="20"/>
                <w:szCs w:val="20"/>
              </w:rPr>
            </w:pPr>
            <w:r w:rsidRPr="00A32919">
              <w:rPr>
                <w:rFonts w:eastAsia="Calibri"/>
                <w:sz w:val="20"/>
                <w:szCs w:val="20"/>
              </w:rPr>
              <w:t>4</w:t>
            </w:r>
          </w:p>
        </w:tc>
        <w:tc>
          <w:tcPr>
            <w:tcW w:w="1099" w:type="dxa"/>
          </w:tcPr>
          <w:p w14:paraId="10201174" w14:textId="77777777" w:rsidR="00630A7A" w:rsidRPr="00A32919" w:rsidRDefault="00630A7A" w:rsidP="00630A7A">
            <w:pPr>
              <w:jc w:val="center"/>
              <w:rPr>
                <w:rFonts w:eastAsia="Calibri"/>
                <w:sz w:val="20"/>
                <w:szCs w:val="20"/>
              </w:rPr>
            </w:pPr>
            <w:r w:rsidRPr="00A32919">
              <w:rPr>
                <w:rFonts w:eastAsia="Calibri"/>
                <w:sz w:val="20"/>
                <w:szCs w:val="20"/>
              </w:rPr>
              <w:t>10</w:t>
            </w:r>
          </w:p>
        </w:tc>
        <w:tc>
          <w:tcPr>
            <w:tcW w:w="1027" w:type="dxa"/>
          </w:tcPr>
          <w:p w14:paraId="394A4551" w14:textId="77777777" w:rsidR="00630A7A" w:rsidRPr="00A32919" w:rsidRDefault="00630A7A" w:rsidP="00630A7A">
            <w:pPr>
              <w:jc w:val="center"/>
              <w:rPr>
                <w:rFonts w:eastAsia="Calibri"/>
                <w:sz w:val="20"/>
                <w:szCs w:val="20"/>
              </w:rPr>
            </w:pPr>
            <w:r w:rsidRPr="00A32919">
              <w:rPr>
                <w:rFonts w:eastAsia="Calibri"/>
                <w:sz w:val="20"/>
                <w:szCs w:val="20"/>
              </w:rPr>
              <w:t>C</w:t>
            </w:r>
          </w:p>
        </w:tc>
      </w:tr>
      <w:tr w:rsidR="00630A7A" w:rsidRPr="00A32919" w14:paraId="4ED51E0E" w14:textId="77777777" w:rsidTr="003038FD">
        <w:trPr>
          <w:cantSplit/>
        </w:trPr>
        <w:tc>
          <w:tcPr>
            <w:tcW w:w="1701" w:type="dxa"/>
          </w:tcPr>
          <w:p w14:paraId="71D3A11A" w14:textId="64A7E193" w:rsidR="00630A7A" w:rsidRPr="00D64413" w:rsidRDefault="00630A7A" w:rsidP="00630A7A">
            <w:pPr>
              <w:ind w:right="-40"/>
              <w:rPr>
                <w:rFonts w:eastAsia="Calibri"/>
                <w:sz w:val="20"/>
                <w:szCs w:val="20"/>
              </w:rPr>
            </w:pPr>
            <w:r w:rsidRPr="00D64413">
              <w:rPr>
                <w:sz w:val="20"/>
                <w:szCs w:val="20"/>
              </w:rPr>
              <w:t xml:space="preserve">CS4121 </w:t>
            </w:r>
          </w:p>
        </w:tc>
        <w:tc>
          <w:tcPr>
            <w:tcW w:w="2693" w:type="dxa"/>
          </w:tcPr>
          <w:p w14:paraId="5ED84E44" w14:textId="0041D217" w:rsidR="00630A7A" w:rsidRPr="00D64413" w:rsidRDefault="00630A7A" w:rsidP="00630A7A">
            <w:pPr>
              <w:ind w:right="-40"/>
              <w:rPr>
                <w:rFonts w:eastAsia="Calibri"/>
                <w:sz w:val="20"/>
                <w:szCs w:val="20"/>
              </w:rPr>
            </w:pPr>
            <w:r w:rsidRPr="00D64413">
              <w:rPr>
                <w:sz w:val="20"/>
                <w:szCs w:val="20"/>
              </w:rPr>
              <w:t>Exterior Envelope 3</w:t>
            </w:r>
          </w:p>
        </w:tc>
        <w:tc>
          <w:tcPr>
            <w:tcW w:w="993" w:type="dxa"/>
          </w:tcPr>
          <w:p w14:paraId="2B3F6F3B" w14:textId="77777777" w:rsidR="00630A7A" w:rsidRPr="00A32919" w:rsidRDefault="00630A7A" w:rsidP="00630A7A">
            <w:pPr>
              <w:jc w:val="center"/>
              <w:rPr>
                <w:rFonts w:eastAsia="Calibri"/>
                <w:sz w:val="20"/>
                <w:szCs w:val="20"/>
              </w:rPr>
            </w:pPr>
            <w:r w:rsidRPr="00A32919">
              <w:rPr>
                <w:rFonts w:eastAsia="Calibri"/>
                <w:sz w:val="20"/>
                <w:szCs w:val="20"/>
              </w:rPr>
              <w:t>4</w:t>
            </w:r>
          </w:p>
        </w:tc>
        <w:tc>
          <w:tcPr>
            <w:tcW w:w="1099" w:type="dxa"/>
          </w:tcPr>
          <w:p w14:paraId="3B9AECD2" w14:textId="77777777" w:rsidR="00630A7A" w:rsidRPr="00A32919" w:rsidRDefault="00630A7A" w:rsidP="00630A7A">
            <w:pPr>
              <w:jc w:val="center"/>
              <w:rPr>
                <w:rFonts w:eastAsia="Calibri"/>
                <w:sz w:val="20"/>
                <w:szCs w:val="20"/>
              </w:rPr>
            </w:pPr>
            <w:r w:rsidRPr="00A32919">
              <w:rPr>
                <w:rFonts w:eastAsia="Calibri"/>
                <w:sz w:val="20"/>
                <w:szCs w:val="20"/>
              </w:rPr>
              <w:t>10</w:t>
            </w:r>
          </w:p>
        </w:tc>
        <w:tc>
          <w:tcPr>
            <w:tcW w:w="1027" w:type="dxa"/>
          </w:tcPr>
          <w:p w14:paraId="417C0B95" w14:textId="77777777" w:rsidR="00630A7A" w:rsidRPr="00A32919" w:rsidRDefault="00630A7A" w:rsidP="00630A7A">
            <w:pPr>
              <w:jc w:val="center"/>
              <w:rPr>
                <w:rFonts w:eastAsia="Calibri"/>
                <w:sz w:val="20"/>
                <w:szCs w:val="20"/>
              </w:rPr>
            </w:pPr>
            <w:r w:rsidRPr="00A32919">
              <w:rPr>
                <w:rFonts w:eastAsia="Calibri"/>
                <w:sz w:val="20"/>
                <w:szCs w:val="20"/>
              </w:rPr>
              <w:t>C</w:t>
            </w:r>
          </w:p>
        </w:tc>
      </w:tr>
      <w:tr w:rsidR="00630A7A" w:rsidRPr="00A32919" w14:paraId="62E48DCD" w14:textId="77777777" w:rsidTr="003038FD">
        <w:trPr>
          <w:cantSplit/>
        </w:trPr>
        <w:tc>
          <w:tcPr>
            <w:tcW w:w="1701" w:type="dxa"/>
          </w:tcPr>
          <w:p w14:paraId="60EEF180" w14:textId="4F684E3E" w:rsidR="00630A7A" w:rsidRPr="00D64413" w:rsidRDefault="00630A7A" w:rsidP="00630A7A">
            <w:pPr>
              <w:ind w:right="-40"/>
              <w:rPr>
                <w:rFonts w:eastAsia="Calibri"/>
                <w:sz w:val="20"/>
                <w:szCs w:val="20"/>
              </w:rPr>
            </w:pPr>
            <w:r w:rsidRPr="00D64413">
              <w:rPr>
                <w:sz w:val="20"/>
                <w:szCs w:val="20"/>
              </w:rPr>
              <w:t xml:space="preserve">CS4122 </w:t>
            </w:r>
          </w:p>
        </w:tc>
        <w:tc>
          <w:tcPr>
            <w:tcW w:w="2693" w:type="dxa"/>
          </w:tcPr>
          <w:p w14:paraId="49B3A35A" w14:textId="472A1CC5" w:rsidR="00630A7A" w:rsidRPr="00D64413" w:rsidRDefault="00630A7A" w:rsidP="00630A7A">
            <w:pPr>
              <w:ind w:right="-40"/>
              <w:rPr>
                <w:rFonts w:eastAsia="Calibri"/>
                <w:sz w:val="20"/>
                <w:szCs w:val="20"/>
              </w:rPr>
            </w:pPr>
            <w:r w:rsidRPr="00D64413">
              <w:rPr>
                <w:sz w:val="20"/>
                <w:szCs w:val="20"/>
              </w:rPr>
              <w:t>Exterior Envelope 4</w:t>
            </w:r>
          </w:p>
        </w:tc>
        <w:tc>
          <w:tcPr>
            <w:tcW w:w="993" w:type="dxa"/>
          </w:tcPr>
          <w:p w14:paraId="0B8E8419" w14:textId="77777777" w:rsidR="00630A7A" w:rsidRPr="00A32919" w:rsidRDefault="00630A7A" w:rsidP="00630A7A">
            <w:pPr>
              <w:jc w:val="center"/>
              <w:rPr>
                <w:rFonts w:eastAsia="Calibri"/>
                <w:sz w:val="20"/>
                <w:szCs w:val="20"/>
              </w:rPr>
            </w:pPr>
            <w:r w:rsidRPr="00A32919">
              <w:rPr>
                <w:rFonts w:eastAsia="Calibri"/>
                <w:sz w:val="20"/>
                <w:szCs w:val="20"/>
              </w:rPr>
              <w:t>4</w:t>
            </w:r>
          </w:p>
        </w:tc>
        <w:tc>
          <w:tcPr>
            <w:tcW w:w="1099" w:type="dxa"/>
          </w:tcPr>
          <w:p w14:paraId="756E62BC" w14:textId="77777777" w:rsidR="00630A7A" w:rsidRPr="00A32919" w:rsidRDefault="00630A7A" w:rsidP="00630A7A">
            <w:pPr>
              <w:jc w:val="center"/>
              <w:rPr>
                <w:rFonts w:eastAsia="Calibri"/>
                <w:sz w:val="20"/>
                <w:szCs w:val="20"/>
              </w:rPr>
            </w:pPr>
            <w:r w:rsidRPr="00A32919">
              <w:rPr>
                <w:rFonts w:eastAsia="Calibri"/>
                <w:sz w:val="20"/>
                <w:szCs w:val="20"/>
              </w:rPr>
              <w:t>10</w:t>
            </w:r>
          </w:p>
        </w:tc>
        <w:tc>
          <w:tcPr>
            <w:tcW w:w="1027" w:type="dxa"/>
          </w:tcPr>
          <w:p w14:paraId="26CEB438" w14:textId="77777777" w:rsidR="00630A7A" w:rsidRPr="00A32919" w:rsidRDefault="00630A7A" w:rsidP="00630A7A">
            <w:pPr>
              <w:jc w:val="center"/>
              <w:rPr>
                <w:rFonts w:eastAsia="Calibri"/>
                <w:sz w:val="20"/>
                <w:szCs w:val="20"/>
              </w:rPr>
            </w:pPr>
            <w:r w:rsidRPr="00A32919">
              <w:rPr>
                <w:rFonts w:eastAsia="Calibri"/>
                <w:sz w:val="20"/>
                <w:szCs w:val="20"/>
              </w:rPr>
              <w:t>C</w:t>
            </w:r>
          </w:p>
        </w:tc>
      </w:tr>
      <w:tr w:rsidR="00630A7A" w:rsidRPr="00A32919" w14:paraId="0B983508" w14:textId="77777777" w:rsidTr="003038FD">
        <w:trPr>
          <w:cantSplit/>
        </w:trPr>
        <w:tc>
          <w:tcPr>
            <w:tcW w:w="1701" w:type="dxa"/>
          </w:tcPr>
          <w:p w14:paraId="7520D9EB" w14:textId="1CC47890" w:rsidR="00630A7A" w:rsidRPr="00D64413" w:rsidRDefault="00630A7A" w:rsidP="00630A7A">
            <w:pPr>
              <w:ind w:right="-40"/>
              <w:rPr>
                <w:rFonts w:eastAsia="Calibri"/>
                <w:sz w:val="20"/>
                <w:szCs w:val="20"/>
              </w:rPr>
            </w:pPr>
            <w:r w:rsidRPr="00D64413">
              <w:rPr>
                <w:sz w:val="20"/>
                <w:szCs w:val="20"/>
              </w:rPr>
              <w:t xml:space="preserve">CS4123 </w:t>
            </w:r>
          </w:p>
        </w:tc>
        <w:tc>
          <w:tcPr>
            <w:tcW w:w="2693" w:type="dxa"/>
          </w:tcPr>
          <w:p w14:paraId="08551485" w14:textId="382B583F" w:rsidR="00630A7A" w:rsidRPr="00D64413" w:rsidRDefault="00630A7A" w:rsidP="00630A7A">
            <w:pPr>
              <w:ind w:right="-40"/>
              <w:rPr>
                <w:rFonts w:eastAsia="Calibri"/>
                <w:sz w:val="20"/>
                <w:szCs w:val="20"/>
              </w:rPr>
            </w:pPr>
            <w:r w:rsidRPr="00D64413">
              <w:rPr>
                <w:sz w:val="20"/>
                <w:szCs w:val="20"/>
              </w:rPr>
              <w:t>Roofs 1</w:t>
            </w:r>
          </w:p>
        </w:tc>
        <w:tc>
          <w:tcPr>
            <w:tcW w:w="993" w:type="dxa"/>
          </w:tcPr>
          <w:p w14:paraId="4300E771" w14:textId="77777777" w:rsidR="00630A7A" w:rsidRPr="00A32919" w:rsidRDefault="00630A7A" w:rsidP="00630A7A">
            <w:pPr>
              <w:jc w:val="center"/>
              <w:rPr>
                <w:rFonts w:eastAsia="Calibri"/>
                <w:sz w:val="20"/>
                <w:szCs w:val="20"/>
              </w:rPr>
            </w:pPr>
            <w:r w:rsidRPr="00A32919">
              <w:rPr>
                <w:rFonts w:eastAsia="Calibri"/>
                <w:sz w:val="20"/>
                <w:szCs w:val="20"/>
              </w:rPr>
              <w:t>4</w:t>
            </w:r>
          </w:p>
        </w:tc>
        <w:tc>
          <w:tcPr>
            <w:tcW w:w="1099" w:type="dxa"/>
          </w:tcPr>
          <w:p w14:paraId="14BBAB93" w14:textId="77777777" w:rsidR="00630A7A" w:rsidRPr="00A32919" w:rsidRDefault="00630A7A" w:rsidP="00630A7A">
            <w:pPr>
              <w:jc w:val="center"/>
              <w:rPr>
                <w:rFonts w:eastAsia="Calibri"/>
                <w:sz w:val="20"/>
                <w:szCs w:val="20"/>
              </w:rPr>
            </w:pPr>
            <w:r w:rsidRPr="00A32919">
              <w:rPr>
                <w:rFonts w:eastAsia="Calibri"/>
                <w:sz w:val="20"/>
                <w:szCs w:val="20"/>
              </w:rPr>
              <w:t>10</w:t>
            </w:r>
          </w:p>
        </w:tc>
        <w:tc>
          <w:tcPr>
            <w:tcW w:w="1027" w:type="dxa"/>
          </w:tcPr>
          <w:p w14:paraId="7EB1F1DA" w14:textId="77777777" w:rsidR="00630A7A" w:rsidRPr="00A32919" w:rsidRDefault="00630A7A" w:rsidP="00630A7A">
            <w:pPr>
              <w:jc w:val="center"/>
              <w:rPr>
                <w:rFonts w:eastAsia="Calibri"/>
                <w:sz w:val="20"/>
                <w:szCs w:val="20"/>
              </w:rPr>
            </w:pPr>
            <w:r w:rsidRPr="00A32919">
              <w:rPr>
                <w:rFonts w:eastAsia="Calibri"/>
                <w:sz w:val="20"/>
                <w:szCs w:val="20"/>
              </w:rPr>
              <w:t>C</w:t>
            </w:r>
          </w:p>
        </w:tc>
      </w:tr>
      <w:tr w:rsidR="00630A7A" w:rsidRPr="00A32919" w14:paraId="021A4563" w14:textId="77777777" w:rsidTr="003038FD">
        <w:trPr>
          <w:cantSplit/>
          <w:trHeight w:val="400"/>
        </w:trPr>
        <w:tc>
          <w:tcPr>
            <w:tcW w:w="1701" w:type="dxa"/>
          </w:tcPr>
          <w:p w14:paraId="693718B2" w14:textId="0046CD63" w:rsidR="00630A7A" w:rsidRPr="00D64413" w:rsidRDefault="00630A7A" w:rsidP="00630A7A">
            <w:pPr>
              <w:ind w:right="-40"/>
              <w:rPr>
                <w:rFonts w:eastAsia="Calibri"/>
                <w:sz w:val="20"/>
                <w:szCs w:val="20"/>
              </w:rPr>
            </w:pPr>
            <w:r w:rsidRPr="00D64413">
              <w:rPr>
                <w:sz w:val="20"/>
                <w:szCs w:val="20"/>
              </w:rPr>
              <w:t xml:space="preserve">CS4124 </w:t>
            </w:r>
          </w:p>
        </w:tc>
        <w:tc>
          <w:tcPr>
            <w:tcW w:w="2693" w:type="dxa"/>
          </w:tcPr>
          <w:p w14:paraId="01BB45A0" w14:textId="7C69E371" w:rsidR="00630A7A" w:rsidRPr="00D64413" w:rsidRDefault="00630A7A" w:rsidP="00630A7A">
            <w:pPr>
              <w:ind w:right="-40"/>
              <w:rPr>
                <w:rFonts w:eastAsia="Calibri"/>
                <w:sz w:val="20"/>
                <w:szCs w:val="20"/>
              </w:rPr>
            </w:pPr>
            <w:r w:rsidRPr="00D64413">
              <w:rPr>
                <w:sz w:val="20"/>
                <w:szCs w:val="20"/>
              </w:rPr>
              <w:t>Roofs 2</w:t>
            </w:r>
          </w:p>
        </w:tc>
        <w:tc>
          <w:tcPr>
            <w:tcW w:w="993" w:type="dxa"/>
          </w:tcPr>
          <w:p w14:paraId="086AC041" w14:textId="77777777" w:rsidR="00630A7A" w:rsidRPr="00A32919" w:rsidRDefault="00630A7A" w:rsidP="00630A7A">
            <w:pPr>
              <w:jc w:val="center"/>
              <w:rPr>
                <w:rFonts w:eastAsia="Calibri"/>
                <w:sz w:val="20"/>
                <w:szCs w:val="20"/>
              </w:rPr>
            </w:pPr>
            <w:r w:rsidRPr="00A32919">
              <w:rPr>
                <w:rFonts w:eastAsia="Calibri"/>
                <w:sz w:val="20"/>
                <w:szCs w:val="20"/>
              </w:rPr>
              <w:t>4</w:t>
            </w:r>
          </w:p>
        </w:tc>
        <w:tc>
          <w:tcPr>
            <w:tcW w:w="1099" w:type="dxa"/>
          </w:tcPr>
          <w:p w14:paraId="025E28C7" w14:textId="77777777" w:rsidR="00630A7A" w:rsidRPr="00A32919" w:rsidRDefault="00630A7A" w:rsidP="00630A7A">
            <w:pPr>
              <w:jc w:val="center"/>
              <w:rPr>
                <w:rFonts w:eastAsia="Calibri"/>
                <w:sz w:val="20"/>
                <w:szCs w:val="20"/>
              </w:rPr>
            </w:pPr>
            <w:r w:rsidRPr="00A32919">
              <w:rPr>
                <w:rFonts w:eastAsia="Calibri"/>
                <w:sz w:val="20"/>
                <w:szCs w:val="20"/>
              </w:rPr>
              <w:t>10</w:t>
            </w:r>
          </w:p>
        </w:tc>
        <w:tc>
          <w:tcPr>
            <w:tcW w:w="1027" w:type="dxa"/>
          </w:tcPr>
          <w:p w14:paraId="714F1660" w14:textId="77777777" w:rsidR="00630A7A" w:rsidRPr="00A32919" w:rsidRDefault="00630A7A" w:rsidP="00630A7A">
            <w:pPr>
              <w:jc w:val="center"/>
              <w:rPr>
                <w:rFonts w:eastAsia="Calibri"/>
                <w:sz w:val="20"/>
                <w:szCs w:val="20"/>
              </w:rPr>
            </w:pPr>
            <w:r w:rsidRPr="00A32919">
              <w:rPr>
                <w:rFonts w:eastAsia="Calibri"/>
                <w:sz w:val="20"/>
                <w:szCs w:val="20"/>
              </w:rPr>
              <w:t>C</w:t>
            </w:r>
          </w:p>
        </w:tc>
      </w:tr>
      <w:tr w:rsidR="00D64413" w:rsidRPr="00A32919" w14:paraId="716E47E7" w14:textId="77777777" w:rsidTr="003038FD">
        <w:trPr>
          <w:cantSplit/>
        </w:trPr>
        <w:tc>
          <w:tcPr>
            <w:tcW w:w="1701" w:type="dxa"/>
          </w:tcPr>
          <w:p w14:paraId="44E4A8D4" w14:textId="753379E0" w:rsidR="00D64413" w:rsidRPr="00D64413" w:rsidRDefault="00D64413" w:rsidP="00D64413">
            <w:pPr>
              <w:rPr>
                <w:rFonts w:eastAsia="Calibri"/>
                <w:sz w:val="20"/>
                <w:szCs w:val="20"/>
              </w:rPr>
            </w:pPr>
            <w:r w:rsidRPr="00D64413">
              <w:rPr>
                <w:sz w:val="20"/>
                <w:szCs w:val="20"/>
              </w:rPr>
              <w:t>CS4125</w:t>
            </w:r>
          </w:p>
        </w:tc>
        <w:tc>
          <w:tcPr>
            <w:tcW w:w="2693" w:type="dxa"/>
          </w:tcPr>
          <w:p w14:paraId="132D99E6" w14:textId="2FFC9CD4" w:rsidR="00D64413" w:rsidRPr="00D64413" w:rsidRDefault="00D64413" w:rsidP="00D64413">
            <w:pPr>
              <w:rPr>
                <w:rFonts w:eastAsia="Calibri"/>
                <w:sz w:val="20"/>
                <w:szCs w:val="20"/>
              </w:rPr>
            </w:pPr>
            <w:r w:rsidRPr="00D64413">
              <w:rPr>
                <w:sz w:val="20"/>
                <w:szCs w:val="20"/>
              </w:rPr>
              <w:t xml:space="preserve">Preliminaries 3 </w:t>
            </w:r>
          </w:p>
        </w:tc>
        <w:tc>
          <w:tcPr>
            <w:tcW w:w="993" w:type="dxa"/>
          </w:tcPr>
          <w:p w14:paraId="5775BE9B" w14:textId="77777777" w:rsidR="00D64413" w:rsidRPr="00A32919" w:rsidRDefault="00D64413" w:rsidP="00D64413">
            <w:pPr>
              <w:jc w:val="center"/>
              <w:rPr>
                <w:rFonts w:eastAsia="Calibri"/>
                <w:sz w:val="20"/>
                <w:szCs w:val="20"/>
              </w:rPr>
            </w:pPr>
            <w:r w:rsidRPr="00A32919">
              <w:rPr>
                <w:rFonts w:eastAsia="Calibri"/>
                <w:sz w:val="20"/>
                <w:szCs w:val="20"/>
              </w:rPr>
              <w:t>4</w:t>
            </w:r>
          </w:p>
        </w:tc>
        <w:tc>
          <w:tcPr>
            <w:tcW w:w="1099" w:type="dxa"/>
          </w:tcPr>
          <w:p w14:paraId="5B1E2709" w14:textId="77777777" w:rsidR="00D64413" w:rsidRPr="00A32919" w:rsidRDefault="00D64413" w:rsidP="00D64413">
            <w:pPr>
              <w:jc w:val="center"/>
              <w:rPr>
                <w:rFonts w:eastAsia="Calibri"/>
                <w:sz w:val="20"/>
                <w:szCs w:val="20"/>
              </w:rPr>
            </w:pPr>
            <w:r w:rsidRPr="00A32919">
              <w:rPr>
                <w:rFonts w:eastAsia="Calibri"/>
                <w:sz w:val="20"/>
                <w:szCs w:val="20"/>
              </w:rPr>
              <w:t>10</w:t>
            </w:r>
          </w:p>
        </w:tc>
        <w:tc>
          <w:tcPr>
            <w:tcW w:w="1027" w:type="dxa"/>
          </w:tcPr>
          <w:p w14:paraId="2ECC5F3C" w14:textId="77777777" w:rsidR="00D64413" w:rsidRPr="00A32919" w:rsidRDefault="00D64413" w:rsidP="00D64413">
            <w:pPr>
              <w:jc w:val="center"/>
              <w:rPr>
                <w:rFonts w:eastAsia="Calibri"/>
                <w:sz w:val="20"/>
                <w:szCs w:val="20"/>
              </w:rPr>
            </w:pPr>
            <w:r w:rsidRPr="00A32919">
              <w:rPr>
                <w:rFonts w:eastAsia="Calibri"/>
                <w:sz w:val="20"/>
                <w:szCs w:val="20"/>
              </w:rPr>
              <w:t>C</w:t>
            </w:r>
          </w:p>
        </w:tc>
      </w:tr>
      <w:tr w:rsidR="00D64413" w:rsidRPr="00A32919" w14:paraId="0E367F55" w14:textId="77777777" w:rsidTr="003038FD">
        <w:trPr>
          <w:cantSplit/>
        </w:trPr>
        <w:tc>
          <w:tcPr>
            <w:tcW w:w="1701" w:type="dxa"/>
          </w:tcPr>
          <w:p w14:paraId="2EC95138" w14:textId="2909345D" w:rsidR="00D64413" w:rsidRPr="00D64413" w:rsidRDefault="00D64413" w:rsidP="00D64413">
            <w:pPr>
              <w:rPr>
                <w:rFonts w:eastAsia="Calibri"/>
                <w:sz w:val="20"/>
                <w:szCs w:val="20"/>
              </w:rPr>
            </w:pPr>
            <w:r w:rsidRPr="00D64413">
              <w:rPr>
                <w:sz w:val="20"/>
                <w:szCs w:val="20"/>
              </w:rPr>
              <w:t>CS4126</w:t>
            </w:r>
          </w:p>
        </w:tc>
        <w:tc>
          <w:tcPr>
            <w:tcW w:w="2693" w:type="dxa"/>
          </w:tcPr>
          <w:p w14:paraId="7C3DA52F" w14:textId="3AC72228" w:rsidR="00D64413" w:rsidRPr="00D64413" w:rsidRDefault="00D64413" w:rsidP="00D64413">
            <w:pPr>
              <w:rPr>
                <w:rFonts w:eastAsia="Calibri"/>
                <w:sz w:val="20"/>
                <w:szCs w:val="20"/>
              </w:rPr>
            </w:pPr>
            <w:r w:rsidRPr="00D64413">
              <w:rPr>
                <w:sz w:val="20"/>
                <w:szCs w:val="20"/>
              </w:rPr>
              <w:t xml:space="preserve">Preliminaries 4 </w:t>
            </w:r>
          </w:p>
        </w:tc>
        <w:tc>
          <w:tcPr>
            <w:tcW w:w="993" w:type="dxa"/>
          </w:tcPr>
          <w:p w14:paraId="63F70617" w14:textId="77777777" w:rsidR="00D64413" w:rsidRPr="00A32919" w:rsidRDefault="00D64413" w:rsidP="00D64413">
            <w:pPr>
              <w:jc w:val="center"/>
              <w:rPr>
                <w:rFonts w:eastAsia="Calibri"/>
                <w:sz w:val="20"/>
                <w:szCs w:val="20"/>
              </w:rPr>
            </w:pPr>
            <w:r w:rsidRPr="00A32919">
              <w:rPr>
                <w:rFonts w:eastAsia="Calibri"/>
                <w:sz w:val="20"/>
                <w:szCs w:val="20"/>
              </w:rPr>
              <w:t>4</w:t>
            </w:r>
          </w:p>
        </w:tc>
        <w:tc>
          <w:tcPr>
            <w:tcW w:w="1099" w:type="dxa"/>
          </w:tcPr>
          <w:p w14:paraId="16B190AD" w14:textId="77777777" w:rsidR="00D64413" w:rsidRPr="00A32919" w:rsidRDefault="00D64413" w:rsidP="00D64413">
            <w:pPr>
              <w:jc w:val="center"/>
              <w:rPr>
                <w:rFonts w:eastAsia="Calibri"/>
                <w:sz w:val="20"/>
                <w:szCs w:val="20"/>
              </w:rPr>
            </w:pPr>
            <w:r w:rsidRPr="00A32919">
              <w:rPr>
                <w:rFonts w:eastAsia="Calibri"/>
                <w:sz w:val="20"/>
                <w:szCs w:val="20"/>
              </w:rPr>
              <w:t>10</w:t>
            </w:r>
          </w:p>
        </w:tc>
        <w:tc>
          <w:tcPr>
            <w:tcW w:w="1027" w:type="dxa"/>
          </w:tcPr>
          <w:p w14:paraId="3507FB0A" w14:textId="77777777" w:rsidR="00D64413" w:rsidRPr="00A32919" w:rsidRDefault="00D64413" w:rsidP="00D64413">
            <w:pPr>
              <w:jc w:val="center"/>
              <w:rPr>
                <w:rFonts w:eastAsia="Calibri"/>
                <w:sz w:val="20"/>
                <w:szCs w:val="20"/>
              </w:rPr>
            </w:pPr>
            <w:r w:rsidRPr="00A32919">
              <w:rPr>
                <w:rFonts w:eastAsia="Calibri"/>
                <w:sz w:val="20"/>
                <w:szCs w:val="20"/>
              </w:rPr>
              <w:t>C</w:t>
            </w:r>
          </w:p>
        </w:tc>
      </w:tr>
      <w:tr w:rsidR="00D64413" w:rsidRPr="00A32919" w14:paraId="09021939" w14:textId="77777777" w:rsidTr="003038FD">
        <w:trPr>
          <w:cantSplit/>
        </w:trPr>
        <w:tc>
          <w:tcPr>
            <w:tcW w:w="1701" w:type="dxa"/>
          </w:tcPr>
          <w:p w14:paraId="5BBFAB68" w14:textId="41DC81B3" w:rsidR="00D64413" w:rsidRPr="00D64413" w:rsidRDefault="00D64413" w:rsidP="00D64413">
            <w:pPr>
              <w:rPr>
                <w:rFonts w:eastAsia="Calibri"/>
                <w:sz w:val="20"/>
                <w:szCs w:val="20"/>
              </w:rPr>
            </w:pPr>
            <w:r w:rsidRPr="00D64413">
              <w:rPr>
                <w:sz w:val="20"/>
                <w:szCs w:val="20"/>
              </w:rPr>
              <w:t>CS4113</w:t>
            </w:r>
          </w:p>
        </w:tc>
        <w:tc>
          <w:tcPr>
            <w:tcW w:w="2693" w:type="dxa"/>
          </w:tcPr>
          <w:p w14:paraId="631F9237" w14:textId="1972DE5F" w:rsidR="00D64413" w:rsidRPr="00D64413" w:rsidRDefault="00D64413" w:rsidP="00D64413">
            <w:pPr>
              <w:rPr>
                <w:rFonts w:eastAsia="Calibri"/>
                <w:sz w:val="20"/>
                <w:szCs w:val="20"/>
              </w:rPr>
            </w:pPr>
            <w:r w:rsidRPr="00D64413">
              <w:rPr>
                <w:sz w:val="20"/>
                <w:szCs w:val="20"/>
              </w:rPr>
              <w:t>Support Structures 2</w:t>
            </w:r>
          </w:p>
        </w:tc>
        <w:tc>
          <w:tcPr>
            <w:tcW w:w="993" w:type="dxa"/>
          </w:tcPr>
          <w:p w14:paraId="4D39353A" w14:textId="77777777" w:rsidR="00D64413" w:rsidRPr="00A32919" w:rsidRDefault="00D64413" w:rsidP="00D64413">
            <w:pPr>
              <w:jc w:val="center"/>
              <w:rPr>
                <w:rFonts w:eastAsia="Calibri"/>
                <w:sz w:val="20"/>
                <w:szCs w:val="20"/>
              </w:rPr>
            </w:pPr>
            <w:r w:rsidRPr="00A32919">
              <w:rPr>
                <w:rFonts w:eastAsia="Calibri"/>
                <w:sz w:val="20"/>
                <w:szCs w:val="20"/>
              </w:rPr>
              <w:t>4</w:t>
            </w:r>
          </w:p>
        </w:tc>
        <w:tc>
          <w:tcPr>
            <w:tcW w:w="1099" w:type="dxa"/>
          </w:tcPr>
          <w:p w14:paraId="26BBC578" w14:textId="77777777" w:rsidR="00D64413" w:rsidRPr="00A32919" w:rsidRDefault="00D64413" w:rsidP="00D64413">
            <w:pPr>
              <w:jc w:val="center"/>
              <w:rPr>
                <w:rFonts w:eastAsia="Calibri"/>
                <w:sz w:val="20"/>
                <w:szCs w:val="20"/>
              </w:rPr>
            </w:pPr>
            <w:r w:rsidRPr="00A32919">
              <w:rPr>
                <w:rFonts w:eastAsia="Calibri"/>
                <w:sz w:val="20"/>
                <w:szCs w:val="20"/>
              </w:rPr>
              <w:t>10</w:t>
            </w:r>
          </w:p>
        </w:tc>
        <w:tc>
          <w:tcPr>
            <w:tcW w:w="1027" w:type="dxa"/>
          </w:tcPr>
          <w:p w14:paraId="0C934671" w14:textId="77777777" w:rsidR="00D64413" w:rsidRPr="00A32919" w:rsidRDefault="00D64413" w:rsidP="00D64413">
            <w:pPr>
              <w:jc w:val="center"/>
              <w:rPr>
                <w:rFonts w:eastAsia="Calibri"/>
                <w:sz w:val="20"/>
                <w:szCs w:val="20"/>
              </w:rPr>
            </w:pPr>
            <w:r w:rsidRPr="00A32919">
              <w:rPr>
                <w:rFonts w:eastAsia="Calibri"/>
                <w:sz w:val="20"/>
                <w:szCs w:val="20"/>
              </w:rPr>
              <w:t>C</w:t>
            </w:r>
          </w:p>
        </w:tc>
      </w:tr>
      <w:tr w:rsidR="00D64413" w:rsidRPr="00A32919" w14:paraId="29FE6759" w14:textId="77777777" w:rsidTr="003038FD">
        <w:trPr>
          <w:cantSplit/>
        </w:trPr>
        <w:tc>
          <w:tcPr>
            <w:tcW w:w="1701" w:type="dxa"/>
          </w:tcPr>
          <w:p w14:paraId="308E4DB7" w14:textId="5F1E75FC" w:rsidR="00D64413" w:rsidRPr="00D64413" w:rsidRDefault="00D64413" w:rsidP="00D64413">
            <w:pPr>
              <w:rPr>
                <w:rFonts w:eastAsia="Calibri"/>
                <w:sz w:val="20"/>
                <w:szCs w:val="20"/>
              </w:rPr>
            </w:pPr>
            <w:r w:rsidRPr="00D64413">
              <w:rPr>
                <w:sz w:val="20"/>
                <w:szCs w:val="20"/>
              </w:rPr>
              <w:t>CS4115</w:t>
            </w:r>
          </w:p>
        </w:tc>
        <w:tc>
          <w:tcPr>
            <w:tcW w:w="2693" w:type="dxa"/>
          </w:tcPr>
          <w:p w14:paraId="5E482D2F" w14:textId="7905CBE1" w:rsidR="00D64413" w:rsidRPr="00D64413" w:rsidRDefault="00D64413" w:rsidP="00D64413">
            <w:pPr>
              <w:rPr>
                <w:rFonts w:eastAsia="Calibri"/>
                <w:sz w:val="20"/>
                <w:szCs w:val="20"/>
              </w:rPr>
            </w:pPr>
            <w:r w:rsidRPr="00D64413">
              <w:rPr>
                <w:sz w:val="20"/>
                <w:szCs w:val="20"/>
              </w:rPr>
              <w:t>Support Structures 3</w:t>
            </w:r>
          </w:p>
        </w:tc>
        <w:tc>
          <w:tcPr>
            <w:tcW w:w="993" w:type="dxa"/>
          </w:tcPr>
          <w:p w14:paraId="11FA5DC3" w14:textId="77777777" w:rsidR="00D64413" w:rsidRPr="00A32919" w:rsidRDefault="00D64413" w:rsidP="00D64413">
            <w:pPr>
              <w:jc w:val="center"/>
              <w:rPr>
                <w:rFonts w:eastAsia="Calibri"/>
                <w:sz w:val="20"/>
                <w:szCs w:val="20"/>
              </w:rPr>
            </w:pPr>
            <w:r w:rsidRPr="00A32919">
              <w:rPr>
                <w:rFonts w:eastAsia="Calibri"/>
                <w:sz w:val="20"/>
                <w:szCs w:val="20"/>
              </w:rPr>
              <w:t>4</w:t>
            </w:r>
          </w:p>
        </w:tc>
        <w:tc>
          <w:tcPr>
            <w:tcW w:w="1099" w:type="dxa"/>
          </w:tcPr>
          <w:p w14:paraId="4CEBB4B7" w14:textId="77777777" w:rsidR="00D64413" w:rsidRPr="00A32919" w:rsidRDefault="00D64413" w:rsidP="00D64413">
            <w:pPr>
              <w:jc w:val="center"/>
              <w:rPr>
                <w:rFonts w:eastAsia="Calibri"/>
                <w:sz w:val="20"/>
                <w:szCs w:val="20"/>
              </w:rPr>
            </w:pPr>
            <w:r w:rsidRPr="00A32919">
              <w:rPr>
                <w:rFonts w:eastAsia="Calibri"/>
                <w:sz w:val="20"/>
                <w:szCs w:val="20"/>
              </w:rPr>
              <w:t>10</w:t>
            </w:r>
          </w:p>
        </w:tc>
        <w:tc>
          <w:tcPr>
            <w:tcW w:w="1027" w:type="dxa"/>
          </w:tcPr>
          <w:p w14:paraId="0980B723" w14:textId="77777777" w:rsidR="00D64413" w:rsidRPr="00A32919" w:rsidRDefault="00D64413" w:rsidP="00D64413">
            <w:pPr>
              <w:jc w:val="center"/>
              <w:rPr>
                <w:rFonts w:eastAsia="Calibri"/>
                <w:sz w:val="20"/>
                <w:szCs w:val="20"/>
              </w:rPr>
            </w:pPr>
            <w:r w:rsidRPr="00A32919">
              <w:rPr>
                <w:rFonts w:eastAsia="Calibri"/>
                <w:sz w:val="20"/>
                <w:szCs w:val="20"/>
              </w:rPr>
              <w:t>C</w:t>
            </w:r>
          </w:p>
        </w:tc>
      </w:tr>
      <w:tr w:rsidR="00D64413" w:rsidRPr="00A32919" w14:paraId="2112C9C4" w14:textId="77777777" w:rsidTr="003038FD">
        <w:trPr>
          <w:cantSplit/>
        </w:trPr>
        <w:tc>
          <w:tcPr>
            <w:tcW w:w="1701" w:type="dxa"/>
          </w:tcPr>
          <w:p w14:paraId="1FCF8C90" w14:textId="2B76F09B" w:rsidR="00D64413" w:rsidRPr="00D64413" w:rsidRDefault="00D64413" w:rsidP="00D64413">
            <w:pPr>
              <w:rPr>
                <w:rFonts w:eastAsia="Calibri"/>
                <w:sz w:val="20"/>
                <w:szCs w:val="20"/>
              </w:rPr>
            </w:pPr>
            <w:r w:rsidRPr="00D64413">
              <w:rPr>
                <w:sz w:val="20"/>
                <w:szCs w:val="20"/>
              </w:rPr>
              <w:t>CS4129</w:t>
            </w:r>
          </w:p>
        </w:tc>
        <w:tc>
          <w:tcPr>
            <w:tcW w:w="2693" w:type="dxa"/>
          </w:tcPr>
          <w:p w14:paraId="785031DF" w14:textId="51F1B4E4" w:rsidR="00D64413" w:rsidRPr="00D64413" w:rsidRDefault="00D64413" w:rsidP="00D64413">
            <w:pPr>
              <w:rPr>
                <w:rFonts w:eastAsia="Calibri"/>
                <w:sz w:val="20"/>
                <w:szCs w:val="20"/>
              </w:rPr>
            </w:pPr>
            <w:r w:rsidRPr="00D64413">
              <w:rPr>
                <w:sz w:val="20"/>
                <w:szCs w:val="20"/>
              </w:rPr>
              <w:t xml:space="preserve">Alterations and Additions 4 </w:t>
            </w:r>
          </w:p>
        </w:tc>
        <w:tc>
          <w:tcPr>
            <w:tcW w:w="993" w:type="dxa"/>
          </w:tcPr>
          <w:p w14:paraId="379635BE" w14:textId="77777777" w:rsidR="00D64413" w:rsidRPr="00A32919" w:rsidRDefault="00D64413" w:rsidP="00D64413">
            <w:pPr>
              <w:jc w:val="center"/>
              <w:rPr>
                <w:rFonts w:eastAsia="Calibri"/>
                <w:sz w:val="20"/>
                <w:szCs w:val="20"/>
              </w:rPr>
            </w:pPr>
            <w:r w:rsidRPr="00A32919">
              <w:rPr>
                <w:rFonts w:eastAsia="Calibri"/>
                <w:sz w:val="20"/>
                <w:szCs w:val="20"/>
              </w:rPr>
              <w:t>4</w:t>
            </w:r>
          </w:p>
        </w:tc>
        <w:tc>
          <w:tcPr>
            <w:tcW w:w="1099" w:type="dxa"/>
          </w:tcPr>
          <w:p w14:paraId="18988C13" w14:textId="77777777" w:rsidR="00D64413" w:rsidRPr="00A32919" w:rsidRDefault="00D64413" w:rsidP="00D64413">
            <w:pPr>
              <w:jc w:val="center"/>
              <w:rPr>
                <w:rFonts w:eastAsia="Calibri"/>
                <w:sz w:val="20"/>
                <w:szCs w:val="20"/>
              </w:rPr>
            </w:pPr>
            <w:r w:rsidRPr="00A32919">
              <w:rPr>
                <w:rFonts w:eastAsia="Calibri"/>
                <w:sz w:val="20"/>
                <w:szCs w:val="20"/>
              </w:rPr>
              <w:t>10</w:t>
            </w:r>
          </w:p>
        </w:tc>
        <w:tc>
          <w:tcPr>
            <w:tcW w:w="1027" w:type="dxa"/>
          </w:tcPr>
          <w:p w14:paraId="2F426469" w14:textId="77777777" w:rsidR="00D64413" w:rsidRPr="00A32919" w:rsidRDefault="00D64413" w:rsidP="00D64413">
            <w:pPr>
              <w:jc w:val="center"/>
              <w:rPr>
                <w:rFonts w:eastAsia="Calibri"/>
                <w:sz w:val="20"/>
                <w:szCs w:val="20"/>
              </w:rPr>
            </w:pPr>
            <w:r w:rsidRPr="00A32919">
              <w:rPr>
                <w:rFonts w:eastAsia="Calibri"/>
                <w:sz w:val="20"/>
                <w:szCs w:val="20"/>
              </w:rPr>
              <w:t>C</w:t>
            </w:r>
          </w:p>
        </w:tc>
      </w:tr>
      <w:tr w:rsidR="00D64413" w:rsidRPr="00A32919" w14:paraId="67D9DF70" w14:textId="77777777" w:rsidTr="003038FD">
        <w:trPr>
          <w:cantSplit/>
        </w:trPr>
        <w:tc>
          <w:tcPr>
            <w:tcW w:w="1701" w:type="dxa"/>
          </w:tcPr>
          <w:p w14:paraId="68D331D4" w14:textId="09918467" w:rsidR="00D64413" w:rsidRPr="00D64413" w:rsidRDefault="00D64413" w:rsidP="00D64413">
            <w:pPr>
              <w:rPr>
                <w:rFonts w:eastAsia="Calibri"/>
                <w:sz w:val="20"/>
                <w:szCs w:val="20"/>
              </w:rPr>
            </w:pPr>
            <w:r w:rsidRPr="00D64413">
              <w:rPr>
                <w:sz w:val="20"/>
                <w:szCs w:val="20"/>
              </w:rPr>
              <w:t>CS4130</w:t>
            </w:r>
          </w:p>
        </w:tc>
        <w:tc>
          <w:tcPr>
            <w:tcW w:w="2693" w:type="dxa"/>
          </w:tcPr>
          <w:p w14:paraId="092B72C0" w14:textId="0DFD2E51" w:rsidR="00D64413" w:rsidRPr="00D64413" w:rsidRDefault="00D64413" w:rsidP="00D64413">
            <w:pPr>
              <w:rPr>
                <w:rFonts w:eastAsia="Calibri"/>
                <w:sz w:val="20"/>
                <w:szCs w:val="20"/>
              </w:rPr>
            </w:pPr>
            <w:r w:rsidRPr="00D64413">
              <w:rPr>
                <w:sz w:val="20"/>
                <w:szCs w:val="20"/>
              </w:rPr>
              <w:t xml:space="preserve">Preliminaries 5 </w:t>
            </w:r>
          </w:p>
        </w:tc>
        <w:tc>
          <w:tcPr>
            <w:tcW w:w="993" w:type="dxa"/>
          </w:tcPr>
          <w:p w14:paraId="62DDF655" w14:textId="77777777" w:rsidR="00D64413" w:rsidRPr="00A32919" w:rsidRDefault="00D64413" w:rsidP="00D64413">
            <w:pPr>
              <w:jc w:val="center"/>
              <w:rPr>
                <w:rFonts w:eastAsia="Calibri"/>
                <w:sz w:val="20"/>
                <w:szCs w:val="20"/>
              </w:rPr>
            </w:pPr>
            <w:r w:rsidRPr="00A32919">
              <w:rPr>
                <w:rFonts w:eastAsia="Calibri"/>
                <w:sz w:val="20"/>
                <w:szCs w:val="20"/>
              </w:rPr>
              <w:t>4</w:t>
            </w:r>
          </w:p>
        </w:tc>
        <w:tc>
          <w:tcPr>
            <w:tcW w:w="1099" w:type="dxa"/>
          </w:tcPr>
          <w:p w14:paraId="783FF8C3" w14:textId="77777777" w:rsidR="00D64413" w:rsidRPr="00A32919" w:rsidRDefault="00D64413" w:rsidP="00D64413">
            <w:pPr>
              <w:jc w:val="center"/>
              <w:rPr>
                <w:rFonts w:eastAsia="Calibri"/>
                <w:sz w:val="20"/>
                <w:szCs w:val="20"/>
              </w:rPr>
            </w:pPr>
            <w:r w:rsidRPr="00A32919">
              <w:rPr>
                <w:rFonts w:eastAsia="Calibri"/>
                <w:sz w:val="20"/>
                <w:szCs w:val="20"/>
              </w:rPr>
              <w:t>10</w:t>
            </w:r>
          </w:p>
        </w:tc>
        <w:tc>
          <w:tcPr>
            <w:tcW w:w="1027" w:type="dxa"/>
          </w:tcPr>
          <w:p w14:paraId="49374188" w14:textId="77777777" w:rsidR="00D64413" w:rsidRPr="00A32919" w:rsidRDefault="00D64413" w:rsidP="00D64413">
            <w:pPr>
              <w:jc w:val="center"/>
              <w:rPr>
                <w:rFonts w:eastAsia="Calibri"/>
                <w:sz w:val="20"/>
                <w:szCs w:val="20"/>
              </w:rPr>
            </w:pPr>
            <w:r w:rsidRPr="00A32919">
              <w:rPr>
                <w:rFonts w:eastAsia="Calibri"/>
                <w:sz w:val="20"/>
                <w:szCs w:val="20"/>
              </w:rPr>
              <w:t>C</w:t>
            </w:r>
          </w:p>
        </w:tc>
      </w:tr>
      <w:tr w:rsidR="00D64413" w:rsidRPr="00A32919" w14:paraId="0452451A" w14:textId="77777777" w:rsidTr="003038FD">
        <w:trPr>
          <w:cantSplit/>
          <w:trHeight w:val="400"/>
        </w:trPr>
        <w:tc>
          <w:tcPr>
            <w:tcW w:w="1701" w:type="dxa"/>
          </w:tcPr>
          <w:p w14:paraId="2C5DAE25" w14:textId="5CA400FC" w:rsidR="00D64413" w:rsidRPr="00D64413" w:rsidRDefault="00D64413" w:rsidP="00D64413">
            <w:pPr>
              <w:rPr>
                <w:rFonts w:eastAsia="Calibri"/>
                <w:sz w:val="20"/>
                <w:szCs w:val="20"/>
              </w:rPr>
            </w:pPr>
            <w:r w:rsidRPr="00D64413">
              <w:rPr>
                <w:sz w:val="20"/>
                <w:szCs w:val="20"/>
              </w:rPr>
              <w:t>CS4134</w:t>
            </w:r>
          </w:p>
        </w:tc>
        <w:tc>
          <w:tcPr>
            <w:tcW w:w="2693" w:type="dxa"/>
          </w:tcPr>
          <w:p w14:paraId="20EE8ED8" w14:textId="519924BD" w:rsidR="00D64413" w:rsidRPr="00D64413" w:rsidRDefault="00D64413" w:rsidP="00D64413">
            <w:pPr>
              <w:rPr>
                <w:rFonts w:eastAsia="Calibri"/>
                <w:sz w:val="20"/>
                <w:szCs w:val="20"/>
              </w:rPr>
            </w:pPr>
            <w:r w:rsidRPr="00D64413">
              <w:rPr>
                <w:sz w:val="20"/>
                <w:szCs w:val="20"/>
              </w:rPr>
              <w:t xml:space="preserve">Capstone </w:t>
            </w:r>
          </w:p>
        </w:tc>
        <w:tc>
          <w:tcPr>
            <w:tcW w:w="993" w:type="dxa"/>
          </w:tcPr>
          <w:p w14:paraId="7AEAC04B" w14:textId="77777777" w:rsidR="00D64413" w:rsidRPr="00A32919" w:rsidRDefault="00D64413" w:rsidP="00D64413">
            <w:pPr>
              <w:jc w:val="center"/>
              <w:rPr>
                <w:rFonts w:eastAsia="Calibri"/>
                <w:sz w:val="20"/>
                <w:szCs w:val="20"/>
              </w:rPr>
            </w:pPr>
            <w:r w:rsidRPr="00A32919">
              <w:rPr>
                <w:rFonts w:eastAsia="Calibri"/>
                <w:sz w:val="20"/>
                <w:szCs w:val="20"/>
              </w:rPr>
              <w:t>4</w:t>
            </w:r>
          </w:p>
        </w:tc>
        <w:tc>
          <w:tcPr>
            <w:tcW w:w="1099" w:type="dxa"/>
          </w:tcPr>
          <w:p w14:paraId="1ADFF68F" w14:textId="7324E0E0" w:rsidR="00D64413" w:rsidRPr="00A32919" w:rsidRDefault="00D64413" w:rsidP="00D64413">
            <w:pPr>
              <w:jc w:val="center"/>
              <w:rPr>
                <w:rFonts w:eastAsia="Calibri"/>
                <w:sz w:val="20"/>
                <w:szCs w:val="20"/>
              </w:rPr>
            </w:pPr>
            <w:r w:rsidRPr="00A32919">
              <w:rPr>
                <w:rFonts w:eastAsia="Calibri"/>
                <w:sz w:val="20"/>
                <w:szCs w:val="20"/>
              </w:rPr>
              <w:t>1</w:t>
            </w:r>
            <w:r w:rsidR="00A41258">
              <w:rPr>
                <w:rFonts w:eastAsia="Calibri"/>
                <w:sz w:val="20"/>
                <w:szCs w:val="20"/>
              </w:rPr>
              <w:t>5</w:t>
            </w:r>
          </w:p>
        </w:tc>
        <w:tc>
          <w:tcPr>
            <w:tcW w:w="1027" w:type="dxa"/>
          </w:tcPr>
          <w:p w14:paraId="1D02826D" w14:textId="77777777" w:rsidR="00D64413" w:rsidRPr="00A32919" w:rsidRDefault="00D64413" w:rsidP="00D64413">
            <w:pPr>
              <w:jc w:val="center"/>
              <w:rPr>
                <w:rFonts w:eastAsia="Calibri"/>
                <w:sz w:val="20"/>
                <w:szCs w:val="20"/>
              </w:rPr>
            </w:pPr>
            <w:r w:rsidRPr="00A32919">
              <w:rPr>
                <w:rFonts w:eastAsia="Calibri"/>
                <w:sz w:val="20"/>
                <w:szCs w:val="20"/>
              </w:rPr>
              <w:t>C</w:t>
            </w:r>
          </w:p>
        </w:tc>
      </w:tr>
    </w:tbl>
    <w:p w14:paraId="70867125" w14:textId="77777777" w:rsidR="001254C3" w:rsidRPr="009648C1" w:rsidRDefault="001254C3" w:rsidP="00AC3EAE"/>
    <w:p w14:paraId="2688060A" w14:textId="2FF5EEE8" w:rsidR="009A710E" w:rsidRPr="009868E1" w:rsidRDefault="00792132" w:rsidP="00AC3EAE">
      <w:pPr>
        <w:pStyle w:val="Heading1"/>
        <w:rPr>
          <w:sz w:val="24"/>
          <w:szCs w:val="24"/>
        </w:rPr>
      </w:pPr>
      <w:bookmarkStart w:id="12" w:name="_Toc131156035"/>
      <w:r w:rsidRPr="009868E1">
        <w:rPr>
          <w:sz w:val="24"/>
          <w:szCs w:val="24"/>
        </w:rPr>
        <w:t xml:space="preserve">Teaching </w:t>
      </w:r>
      <w:r w:rsidR="000B2B0A" w:rsidRPr="009868E1">
        <w:rPr>
          <w:sz w:val="24"/>
          <w:szCs w:val="24"/>
        </w:rPr>
        <w:t xml:space="preserve">and </w:t>
      </w:r>
      <w:r w:rsidRPr="009868E1">
        <w:rPr>
          <w:sz w:val="24"/>
          <w:szCs w:val="24"/>
        </w:rPr>
        <w:t>Learning Methods</w:t>
      </w:r>
      <w:bookmarkEnd w:id="12"/>
    </w:p>
    <w:p w14:paraId="2688060D" w14:textId="2E4B460C" w:rsidR="002D67A7" w:rsidRDefault="00185E0F" w:rsidP="00AC3EAE">
      <w:r>
        <w:t>This prog</w:t>
      </w:r>
      <w:r w:rsidR="00BE1C6F">
        <w:t>r</w:t>
      </w:r>
      <w:r>
        <w:t xml:space="preserve">amme is taught </w:t>
      </w:r>
      <w:r w:rsidR="00401D45">
        <w:t>on both WelTec campuses and industry worksites.</w:t>
      </w:r>
    </w:p>
    <w:p w14:paraId="7F3DD992" w14:textId="77777777" w:rsidR="00DE5ECE" w:rsidRPr="00A3479D" w:rsidRDefault="00DE5ECE" w:rsidP="00DE5ECE">
      <w:pPr>
        <w:spacing w:after="120"/>
      </w:pPr>
      <w:bookmarkStart w:id="13" w:name="_Toc121806613"/>
      <w:bookmarkStart w:id="14" w:name="_Toc121806881"/>
      <w:bookmarkStart w:id="15" w:name="_Toc131156036"/>
      <w:bookmarkEnd w:id="13"/>
      <w:bookmarkEnd w:id="14"/>
      <w:r w:rsidRPr="00A3479D">
        <w:t>Tutorials, practical demonstration, simulated work-based learning, group work, project activities, online learning activities, reflective learning activities, guest speakers, field trips, work experience</w:t>
      </w:r>
    </w:p>
    <w:p w14:paraId="2688061B" w14:textId="2F1B42F9" w:rsidR="00CA53CC" w:rsidRPr="009868E1" w:rsidRDefault="000B2B0A" w:rsidP="00AC3EAE">
      <w:pPr>
        <w:pStyle w:val="Heading1"/>
        <w:rPr>
          <w:sz w:val="24"/>
          <w:szCs w:val="24"/>
        </w:rPr>
      </w:pPr>
      <w:r w:rsidRPr="009868E1">
        <w:rPr>
          <w:sz w:val="24"/>
          <w:szCs w:val="24"/>
        </w:rPr>
        <w:lastRenderedPageBreak/>
        <w:t>Assessment</w:t>
      </w:r>
      <w:bookmarkEnd w:id="15"/>
    </w:p>
    <w:p w14:paraId="08B8594C" w14:textId="77777777" w:rsidR="00F0398A" w:rsidRPr="00A3479D" w:rsidRDefault="00F0398A" w:rsidP="00F0398A">
      <w:pPr>
        <w:rPr>
          <w:color w:val="000000" w:themeColor="text1"/>
          <w:szCs w:val="15"/>
        </w:rPr>
      </w:pPr>
      <w:r w:rsidRPr="00A3479D">
        <w:rPr>
          <w:color w:val="000000" w:themeColor="text1"/>
          <w:szCs w:val="15"/>
        </w:rPr>
        <w:t xml:space="preserve">To pass each course, students must be competent on all assessments. </w:t>
      </w:r>
    </w:p>
    <w:p w14:paraId="234661D2" w14:textId="77777777" w:rsidR="00F0398A" w:rsidRPr="00A3479D" w:rsidRDefault="00F0398A" w:rsidP="00F0398A">
      <w:pPr>
        <w:spacing w:before="60"/>
        <w:rPr>
          <w:rFonts w:eastAsia="Calibri"/>
          <w:color w:val="000000"/>
        </w:rPr>
      </w:pPr>
      <w:r w:rsidRPr="00A3479D">
        <w:rPr>
          <w:rFonts w:eastAsia="Calibri" w:cs="Times New Roman"/>
        </w:rPr>
        <w:t>Competency standards will be established based on time, error rate and levels of supervision within the contexts of the course learning outcomes.</w:t>
      </w:r>
    </w:p>
    <w:p w14:paraId="32A0C9F0" w14:textId="77777777" w:rsidR="0042777C" w:rsidRDefault="0042777C" w:rsidP="00453612">
      <w:pPr>
        <w:spacing w:before="60"/>
        <w:rPr>
          <w:rFonts w:eastAsia="Calibri" w:cs="Times New Roman"/>
        </w:rPr>
      </w:pPr>
    </w:p>
    <w:p w14:paraId="48A7EF0C" w14:textId="77777777" w:rsidR="0069346F" w:rsidRPr="005E08F3" w:rsidRDefault="00453612" w:rsidP="00453612">
      <w:pPr>
        <w:spacing w:before="60"/>
        <w:rPr>
          <w:rFonts w:eastAsia="Calibri" w:cs="Times New Roman"/>
          <w:sz w:val="24"/>
          <w:szCs w:val="24"/>
        </w:rPr>
      </w:pPr>
      <w:r w:rsidRPr="005E08F3">
        <w:rPr>
          <w:rFonts w:eastAsia="Calibri" w:cs="Times New Roman"/>
          <w:b/>
          <w:bCs/>
          <w:sz w:val="24"/>
          <w:szCs w:val="24"/>
        </w:rPr>
        <w:t>Aegrotat</w:t>
      </w:r>
      <w:r w:rsidRPr="005E08F3">
        <w:rPr>
          <w:rFonts w:eastAsia="Calibri" w:cs="Times New Roman"/>
          <w:sz w:val="24"/>
          <w:szCs w:val="24"/>
        </w:rPr>
        <w:t xml:space="preserve"> </w:t>
      </w:r>
    </w:p>
    <w:p w14:paraId="12A6AF34" w14:textId="31B6B0C3" w:rsidR="00453612" w:rsidRDefault="00453612" w:rsidP="00453612">
      <w:pPr>
        <w:spacing w:before="60"/>
        <w:rPr>
          <w:rFonts w:eastAsia="Calibri" w:cs="Times New Roman"/>
        </w:rPr>
      </w:pPr>
      <w:r w:rsidRPr="00A32919">
        <w:rPr>
          <w:rFonts w:eastAsia="Calibri" w:cs="Times New Roman"/>
        </w:rPr>
        <w:t>is not available for this programme.</w:t>
      </w:r>
    </w:p>
    <w:p w14:paraId="4A33ABEE" w14:textId="77777777" w:rsidR="00453612" w:rsidRPr="00A32919" w:rsidRDefault="00453612" w:rsidP="00453612">
      <w:pPr>
        <w:spacing w:before="60"/>
        <w:rPr>
          <w:rFonts w:eastAsia="Calibri" w:cs="Times New Roman"/>
        </w:rPr>
      </w:pPr>
    </w:p>
    <w:p w14:paraId="32D6F9C2" w14:textId="77777777" w:rsidR="00453612" w:rsidRPr="005E08F3" w:rsidRDefault="00453612" w:rsidP="00453612">
      <w:pPr>
        <w:spacing w:before="60"/>
        <w:rPr>
          <w:rFonts w:eastAsia="Calibri"/>
          <w:b/>
          <w:sz w:val="24"/>
          <w:szCs w:val="24"/>
        </w:rPr>
      </w:pPr>
      <w:r w:rsidRPr="005E08F3">
        <w:rPr>
          <w:rFonts w:eastAsia="Calibri"/>
          <w:b/>
          <w:sz w:val="24"/>
          <w:szCs w:val="24"/>
        </w:rPr>
        <w:t>Further assessment</w:t>
      </w:r>
    </w:p>
    <w:p w14:paraId="57796C3F" w14:textId="77777777" w:rsidR="008036DE" w:rsidRPr="00A3479D" w:rsidRDefault="008036DE" w:rsidP="008036DE">
      <w:pPr>
        <w:rPr>
          <w:i/>
          <w:sz w:val="18"/>
        </w:rPr>
      </w:pPr>
      <w:r w:rsidRPr="00A3479D">
        <w:t>Further assessment is conducted within the Academic Statute – section 4 Regulations. This programme limits further attempts to up to two (2) attempts per assessment.</w:t>
      </w:r>
    </w:p>
    <w:p w14:paraId="136B5CE9" w14:textId="77777777" w:rsidR="00453612" w:rsidRPr="00A32919" w:rsidRDefault="00453612" w:rsidP="00BE3676">
      <w:pPr>
        <w:pStyle w:val="NoSpacing"/>
      </w:pPr>
    </w:p>
    <w:p w14:paraId="468263D6" w14:textId="77777777" w:rsidR="00453612" w:rsidRPr="005E08F3" w:rsidRDefault="00453612" w:rsidP="00453612">
      <w:pPr>
        <w:rPr>
          <w:rFonts w:eastAsia="Calibri"/>
          <w:b/>
          <w:sz w:val="24"/>
          <w:szCs w:val="24"/>
        </w:rPr>
      </w:pPr>
      <w:r w:rsidRPr="005E08F3">
        <w:rPr>
          <w:rFonts w:eastAsia="Calibri"/>
          <w:b/>
          <w:sz w:val="24"/>
          <w:szCs w:val="24"/>
        </w:rPr>
        <w:t xml:space="preserve">Assessment in Te Reo </w:t>
      </w:r>
      <w:r w:rsidRPr="005E08F3">
        <w:rPr>
          <w:rFonts w:eastAsia="Calibri" w:cs="Times New Roman"/>
          <w:b/>
          <w:sz w:val="24"/>
          <w:szCs w:val="24"/>
        </w:rPr>
        <w:t>Māori</w:t>
      </w:r>
    </w:p>
    <w:p w14:paraId="133CDD44" w14:textId="77777777" w:rsidR="00453612" w:rsidRDefault="00453612" w:rsidP="00453612">
      <w:pPr>
        <w:spacing w:before="60"/>
        <w:rPr>
          <w:rFonts w:eastAsia="Calibri" w:cs="Times New Roman"/>
        </w:rPr>
      </w:pPr>
      <w:r w:rsidRPr="00A32919">
        <w:rPr>
          <w:rFonts w:eastAsia="Calibri" w:cs="Times New Roman"/>
        </w:rPr>
        <w:t>Students may request to have summative assessments conducted in Te Reo Māori. As provided for in the Academic Statute 4.5.</w:t>
      </w:r>
    </w:p>
    <w:p w14:paraId="6E7F26FF" w14:textId="77777777" w:rsidR="00453612" w:rsidRPr="00A32919" w:rsidRDefault="00453612" w:rsidP="00453612">
      <w:pPr>
        <w:spacing w:before="60"/>
        <w:rPr>
          <w:rFonts w:eastAsia="Calibri" w:cs="Times New Roman"/>
        </w:rPr>
      </w:pPr>
    </w:p>
    <w:p w14:paraId="210128FC" w14:textId="77777777" w:rsidR="00453612" w:rsidRPr="005E08F3" w:rsidRDefault="00453612" w:rsidP="00453612">
      <w:pPr>
        <w:spacing w:before="60"/>
        <w:rPr>
          <w:rFonts w:eastAsia="Calibri"/>
          <w:b/>
          <w:sz w:val="24"/>
          <w:szCs w:val="24"/>
        </w:rPr>
      </w:pPr>
      <w:r w:rsidRPr="005E08F3">
        <w:rPr>
          <w:rFonts w:eastAsia="Calibri"/>
          <w:b/>
          <w:sz w:val="24"/>
          <w:szCs w:val="24"/>
        </w:rPr>
        <w:t>Practical and Work Based Components</w:t>
      </w:r>
    </w:p>
    <w:p w14:paraId="448E16A0" w14:textId="77777777" w:rsidR="00453612" w:rsidRPr="00A32919" w:rsidRDefault="00453612" w:rsidP="00453612">
      <w:pPr>
        <w:spacing w:before="60"/>
        <w:rPr>
          <w:rFonts w:eastAsia="Calibri"/>
        </w:rPr>
      </w:pPr>
      <w:r w:rsidRPr="00A32919">
        <w:rPr>
          <w:rFonts w:eastAsia="Calibri"/>
          <w:color w:val="000000"/>
          <w:lang w:eastAsia="en-NZ"/>
        </w:rPr>
        <w:t xml:space="preserve">This programme is predominantly based in the workplace therefore there are many </w:t>
      </w:r>
      <w:proofErr w:type="gramStart"/>
      <w:r w:rsidRPr="00A32919">
        <w:rPr>
          <w:rFonts w:eastAsia="Calibri"/>
          <w:color w:val="000000"/>
          <w:lang w:eastAsia="en-NZ"/>
        </w:rPr>
        <w:t>practical</w:t>
      </w:r>
      <w:proofErr w:type="gramEnd"/>
      <w:r w:rsidRPr="00A32919">
        <w:rPr>
          <w:rFonts w:eastAsia="Calibri"/>
          <w:color w:val="000000"/>
          <w:lang w:eastAsia="en-NZ"/>
        </w:rPr>
        <w:t xml:space="preserve"> and </w:t>
      </w:r>
      <w:proofErr w:type="gramStart"/>
      <w:r w:rsidRPr="00A32919">
        <w:rPr>
          <w:rFonts w:eastAsia="Calibri"/>
          <w:color w:val="000000"/>
          <w:lang w:eastAsia="en-NZ"/>
        </w:rPr>
        <w:t>work based</w:t>
      </w:r>
      <w:proofErr w:type="gramEnd"/>
      <w:r w:rsidRPr="00A32919">
        <w:rPr>
          <w:rFonts w:eastAsia="Calibri"/>
          <w:color w:val="000000"/>
          <w:lang w:eastAsia="en-NZ"/>
        </w:rPr>
        <w:t xml:space="preserve"> components.  Students will also attend off job training sessions on campus</w:t>
      </w:r>
      <w:r w:rsidRPr="00A32919">
        <w:rPr>
          <w:rFonts w:eastAsia="Calibri"/>
        </w:rPr>
        <w:t>.</w:t>
      </w:r>
    </w:p>
    <w:p w14:paraId="2688061D" w14:textId="77777777" w:rsidR="00070A3F" w:rsidRPr="009648C1" w:rsidRDefault="00070A3F" w:rsidP="00AC3EAE"/>
    <w:p w14:paraId="2688061F" w14:textId="587F8363" w:rsidR="00070A3F" w:rsidRPr="005E08F3" w:rsidRDefault="005724B2" w:rsidP="00AC3EAE">
      <w:pPr>
        <w:pStyle w:val="Heading1"/>
        <w:rPr>
          <w:sz w:val="24"/>
          <w:szCs w:val="24"/>
        </w:rPr>
      </w:pPr>
      <w:r>
        <w:t xml:space="preserve"> </w:t>
      </w:r>
      <w:bookmarkStart w:id="16" w:name="_Toc131156037"/>
      <w:r w:rsidR="000B2B0A" w:rsidRPr="005E08F3">
        <w:rPr>
          <w:sz w:val="24"/>
          <w:szCs w:val="24"/>
        </w:rPr>
        <w:t>Personal Responsibility</w:t>
      </w:r>
      <w:bookmarkEnd w:id="16"/>
    </w:p>
    <w:p w14:paraId="5364D7D0" w14:textId="73BCEBC1" w:rsidR="003747D2" w:rsidRDefault="003747D2" w:rsidP="003747D2">
      <w:pPr>
        <w:spacing w:line="280" w:lineRule="atLeast"/>
        <w:rPr>
          <w:color w:val="0000FF" w:themeColor="hyperlink"/>
          <w:u w:val="single"/>
        </w:rPr>
      </w:pPr>
      <w:r w:rsidRPr="003747D2">
        <w:t xml:space="preserve">We are committed to providing a safe and positive learning and working </w:t>
      </w:r>
      <w:r w:rsidR="005E08F3" w:rsidRPr="003747D2">
        <w:t>environments</w:t>
      </w:r>
      <w:r w:rsidRPr="003747D2">
        <w:t xml:space="preserve"> for all students, so everyone can meet their learning goals. You can expect to be treated with fairness, dignity and respect by staff and other students.  For further information on what we will provide and what is expected of you as a student please </w:t>
      </w:r>
      <w:hyperlink r:id="rId21" w:history="1">
        <w:r w:rsidRPr="003747D2">
          <w:rPr>
            <w:color w:val="0000FF" w:themeColor="hyperlink"/>
            <w:u w:val="single"/>
          </w:rPr>
          <w:t>click here</w:t>
        </w:r>
      </w:hyperlink>
    </w:p>
    <w:p w14:paraId="5931A5C7" w14:textId="77777777" w:rsidR="00EC5129" w:rsidRDefault="00EC5129" w:rsidP="003747D2">
      <w:pPr>
        <w:spacing w:line="280" w:lineRule="atLeast"/>
        <w:rPr>
          <w:color w:val="0000FF" w:themeColor="hyperlink"/>
          <w:u w:val="single"/>
        </w:rPr>
      </w:pPr>
    </w:p>
    <w:p w14:paraId="38A9214F" w14:textId="77777777" w:rsidR="00EC5129" w:rsidRPr="003747D2" w:rsidRDefault="00EC5129" w:rsidP="003747D2">
      <w:pPr>
        <w:spacing w:line="280" w:lineRule="atLeast"/>
      </w:pPr>
    </w:p>
    <w:p w14:paraId="26880636" w14:textId="7AABBC5C" w:rsidR="00DF0B97" w:rsidRDefault="00B66976" w:rsidP="00054600">
      <w:pPr>
        <w:pStyle w:val="Heading1"/>
        <w:rPr>
          <w:sz w:val="24"/>
          <w:szCs w:val="24"/>
        </w:rPr>
      </w:pPr>
      <w:bookmarkStart w:id="17" w:name="_Toc131156038"/>
      <w:r w:rsidRPr="00EC5129">
        <w:rPr>
          <w:sz w:val="24"/>
          <w:szCs w:val="24"/>
        </w:rPr>
        <w:t>Course Outlines</w:t>
      </w:r>
      <w:bookmarkEnd w:id="17"/>
    </w:p>
    <w:p w14:paraId="4B828EA9" w14:textId="77777777" w:rsidR="00EC5129" w:rsidRPr="00EC5129" w:rsidRDefault="00EC5129" w:rsidP="00EC5129"/>
    <w:p w14:paraId="1762F2CE" w14:textId="77777777" w:rsidR="00496911" w:rsidRPr="005A77F6" w:rsidRDefault="00496911" w:rsidP="00496911">
      <w:pPr>
        <w:tabs>
          <w:tab w:val="left" w:pos="2268"/>
        </w:tabs>
        <w:spacing w:before="0"/>
        <w:rPr>
          <w:b/>
          <w:u w:val="single"/>
        </w:rPr>
      </w:pPr>
      <w:r w:rsidRPr="005A77F6">
        <w:rPr>
          <w:b/>
          <w:u w:val="single"/>
        </w:rPr>
        <w:t>Code</w:t>
      </w:r>
      <w:r w:rsidRPr="005A77F6">
        <w:rPr>
          <w:b/>
          <w:u w:val="single"/>
        </w:rPr>
        <w:tab/>
        <w:t>Title</w:t>
      </w:r>
    </w:p>
    <w:p w14:paraId="4A0998C9" w14:textId="77777777" w:rsidR="00496911" w:rsidRPr="00A3479D" w:rsidRDefault="00496911" w:rsidP="00496911">
      <w:pPr>
        <w:tabs>
          <w:tab w:val="left" w:pos="2268"/>
        </w:tabs>
        <w:spacing w:before="0"/>
      </w:pPr>
      <w:r w:rsidRPr="00A3479D">
        <w:t>CS4101</w:t>
      </w:r>
      <w:r w:rsidRPr="00A3479D">
        <w:tab/>
        <w:t>Carpentry Introduction 1</w:t>
      </w:r>
    </w:p>
    <w:p w14:paraId="6D372997" w14:textId="77777777" w:rsidR="00496911" w:rsidRPr="00A3479D" w:rsidRDefault="00496911" w:rsidP="00496911">
      <w:pPr>
        <w:tabs>
          <w:tab w:val="left" w:pos="2268"/>
        </w:tabs>
        <w:rPr>
          <w:b/>
        </w:rPr>
      </w:pPr>
      <w:r w:rsidRPr="00A3479D">
        <w:rPr>
          <w:b/>
        </w:rPr>
        <w:t>Level</w:t>
      </w:r>
      <w:r w:rsidRPr="00A3479D">
        <w:rPr>
          <w:b/>
        </w:rPr>
        <w:tab/>
        <w:t>Credits</w:t>
      </w:r>
    </w:p>
    <w:p w14:paraId="78436623" w14:textId="77777777" w:rsidR="00496911" w:rsidRPr="00A3479D" w:rsidRDefault="00496911" w:rsidP="00496911">
      <w:pPr>
        <w:tabs>
          <w:tab w:val="left" w:pos="2268"/>
        </w:tabs>
        <w:spacing w:before="0"/>
      </w:pPr>
      <w:r w:rsidRPr="00A3479D">
        <w:t>4</w:t>
      </w:r>
      <w:r w:rsidRPr="00A3479D">
        <w:tab/>
        <w:t>10</w:t>
      </w:r>
    </w:p>
    <w:p w14:paraId="4CB2364A" w14:textId="77777777" w:rsidR="00496911" w:rsidRPr="00A3479D" w:rsidRDefault="00496911" w:rsidP="00496911">
      <w:pPr>
        <w:tabs>
          <w:tab w:val="left" w:pos="2268"/>
        </w:tabs>
        <w:spacing w:line="360" w:lineRule="auto"/>
      </w:pPr>
      <w:r w:rsidRPr="00A3479D">
        <w:rPr>
          <w:b/>
        </w:rPr>
        <w:t>Learning hours</w:t>
      </w:r>
      <w:r w:rsidRPr="00A3479D">
        <w:tab/>
        <w:t>Total:100 (20 tutor-directed, 60 work experience, 20 self-directed)</w:t>
      </w:r>
    </w:p>
    <w:p w14:paraId="52406D2A" w14:textId="77777777" w:rsidR="00E148B1" w:rsidRPr="00A3479D" w:rsidRDefault="00E148B1" w:rsidP="00E148B1">
      <w:pPr>
        <w:spacing w:before="240"/>
        <w:rPr>
          <w:b/>
        </w:rPr>
      </w:pPr>
      <w:r w:rsidRPr="00A3479D">
        <w:rPr>
          <w:b/>
        </w:rPr>
        <w:t>Aim</w:t>
      </w:r>
    </w:p>
    <w:p w14:paraId="0CA8D807" w14:textId="77777777" w:rsidR="00E148B1" w:rsidRPr="00A3479D" w:rsidRDefault="00E148B1" w:rsidP="00E148B1">
      <w:pPr>
        <w:rPr>
          <w:b/>
        </w:rPr>
      </w:pPr>
      <w:r w:rsidRPr="00A3479D">
        <w:t>In this course students will learn about tools and equipment of the trade; materials, legislation, consent and licensing, building types and methods, about building hardware. The course content covers aspects of Fundamentals Skill Set 1, 2 3, 4 and 5 and Interior Linings and Finishing Skill Set 5 of the New Zealand Certificate in Carpentry Specifications.</w:t>
      </w:r>
    </w:p>
    <w:p w14:paraId="44742A02" w14:textId="77777777" w:rsidR="00E148B1" w:rsidRPr="00A3479D" w:rsidRDefault="00E148B1" w:rsidP="00E148B1">
      <w:pPr>
        <w:spacing w:before="240"/>
        <w:rPr>
          <w:b/>
        </w:rPr>
      </w:pPr>
      <w:r w:rsidRPr="00A3479D">
        <w:rPr>
          <w:b/>
        </w:rPr>
        <w:t>Learning outcomes</w:t>
      </w:r>
    </w:p>
    <w:p w14:paraId="377C61AC" w14:textId="77777777" w:rsidR="00E148B1" w:rsidRPr="00A3479D" w:rsidRDefault="00E148B1" w:rsidP="00E148B1">
      <w:pPr>
        <w:rPr>
          <w:szCs w:val="24"/>
        </w:rPr>
      </w:pPr>
      <w:r w:rsidRPr="00A3479D">
        <w:rPr>
          <w:szCs w:val="24"/>
        </w:rPr>
        <w:lastRenderedPageBreak/>
        <w:t>By the end of this course the student will be able to:</w:t>
      </w:r>
    </w:p>
    <w:p w14:paraId="39BBE03F" w14:textId="77777777" w:rsidR="00E148B1" w:rsidRPr="00A3479D" w:rsidRDefault="00E148B1" w:rsidP="00714D28">
      <w:pPr>
        <w:pStyle w:val="ListParagraph"/>
        <w:numPr>
          <w:ilvl w:val="0"/>
          <w:numId w:val="5"/>
        </w:numPr>
        <w:spacing w:before="0" w:after="160" w:line="259" w:lineRule="auto"/>
      </w:pPr>
      <w:r w:rsidRPr="00A3479D">
        <w:t>Identify safe use and maintenance of carpentry hand tools, power tools, and equipment.</w:t>
      </w:r>
    </w:p>
    <w:p w14:paraId="7796A5C7" w14:textId="77777777" w:rsidR="00E148B1" w:rsidRPr="00A3479D" w:rsidRDefault="00E148B1" w:rsidP="00714D28">
      <w:pPr>
        <w:pStyle w:val="ListParagraph"/>
        <w:numPr>
          <w:ilvl w:val="0"/>
          <w:numId w:val="5"/>
        </w:numPr>
        <w:spacing w:before="0" w:after="160" w:line="259" w:lineRule="auto"/>
      </w:pPr>
      <w:r w:rsidRPr="00A3479D">
        <w:t>Identify features of timber and other metals used in the construction industry, including joining methods, applications &amp; finishes.</w:t>
      </w:r>
    </w:p>
    <w:p w14:paraId="6962BBC7" w14:textId="77777777" w:rsidR="00E148B1" w:rsidRPr="00A3479D" w:rsidRDefault="00E148B1" w:rsidP="00714D28">
      <w:pPr>
        <w:pStyle w:val="ListParagraph"/>
        <w:numPr>
          <w:ilvl w:val="0"/>
          <w:numId w:val="5"/>
        </w:numPr>
        <w:spacing w:before="0" w:after="160" w:line="259" w:lineRule="auto"/>
      </w:pPr>
      <w:r w:rsidRPr="00A3479D">
        <w:t>Identify health and safety legislation frameworks and consent and licensing requirements within the construction industry.</w:t>
      </w:r>
    </w:p>
    <w:p w14:paraId="0BCA9E22" w14:textId="77777777" w:rsidR="00E148B1" w:rsidRPr="00A3479D" w:rsidRDefault="00E148B1" w:rsidP="00714D28">
      <w:pPr>
        <w:pStyle w:val="ListParagraph"/>
        <w:numPr>
          <w:ilvl w:val="0"/>
          <w:numId w:val="5"/>
        </w:numPr>
        <w:spacing w:before="0" w:after="160" w:line="259" w:lineRule="auto"/>
      </w:pPr>
      <w:r w:rsidRPr="00A3479D">
        <w:t>Identify the principles, features and construction methods of light timber and steel framed buildings.</w:t>
      </w:r>
    </w:p>
    <w:p w14:paraId="772133D9" w14:textId="77777777" w:rsidR="00E148B1" w:rsidRDefault="00E148B1" w:rsidP="00714D28">
      <w:pPr>
        <w:pStyle w:val="ListParagraph"/>
        <w:numPr>
          <w:ilvl w:val="0"/>
          <w:numId w:val="5"/>
        </w:numPr>
        <w:spacing w:before="0" w:after="160" w:line="259" w:lineRule="auto"/>
      </w:pPr>
      <w:r w:rsidRPr="00A3479D">
        <w:t>Identify the different types and properties of interior doors and stairs, and how to prepare for and install interior joinery.</w:t>
      </w:r>
    </w:p>
    <w:p w14:paraId="643B81A8" w14:textId="77777777" w:rsidR="00A313F8" w:rsidRPr="00A3479D" w:rsidRDefault="00A313F8" w:rsidP="00A313F8">
      <w:pPr>
        <w:spacing w:before="240"/>
        <w:rPr>
          <w:b/>
        </w:rPr>
      </w:pPr>
      <w:r w:rsidRPr="00A3479D">
        <w:rPr>
          <w:b/>
        </w:rPr>
        <w:t>Content</w:t>
      </w:r>
    </w:p>
    <w:p w14:paraId="59EA0284" w14:textId="77777777" w:rsidR="00A313F8" w:rsidRPr="00A3479D" w:rsidRDefault="00A313F8" w:rsidP="00714D28">
      <w:pPr>
        <w:pStyle w:val="ListParagraph"/>
        <w:numPr>
          <w:ilvl w:val="0"/>
          <w:numId w:val="6"/>
        </w:numPr>
        <w:spacing w:after="120" w:line="259" w:lineRule="auto"/>
        <w:rPr>
          <w:color w:val="000000"/>
        </w:rPr>
      </w:pPr>
      <w:r w:rsidRPr="00A3479D">
        <w:rPr>
          <w:color w:val="000000"/>
        </w:rPr>
        <w:t>Tools and equipment</w:t>
      </w:r>
    </w:p>
    <w:p w14:paraId="016F5ECB" w14:textId="77777777" w:rsidR="00A313F8" w:rsidRPr="00A3479D" w:rsidRDefault="00A313F8" w:rsidP="00714D28">
      <w:pPr>
        <w:pStyle w:val="ListParagraph"/>
        <w:numPr>
          <w:ilvl w:val="1"/>
          <w:numId w:val="7"/>
        </w:numPr>
        <w:ind w:left="1276" w:hanging="425"/>
        <w:rPr>
          <w:color w:val="000000"/>
        </w:rPr>
      </w:pPr>
      <w:r w:rsidRPr="00A3479D">
        <w:rPr>
          <w:color w:val="000000"/>
        </w:rPr>
        <w:t xml:space="preserve">Tools and equipment used </w:t>
      </w:r>
      <w:proofErr w:type="gramStart"/>
      <w:r w:rsidRPr="00A3479D">
        <w:rPr>
          <w:color w:val="000000"/>
        </w:rPr>
        <w:t>on a daily basis</w:t>
      </w:r>
      <w:proofErr w:type="gramEnd"/>
      <w:r w:rsidRPr="00A3479D">
        <w:rPr>
          <w:color w:val="000000"/>
        </w:rPr>
        <w:t xml:space="preserve"> by carpenters </w:t>
      </w:r>
    </w:p>
    <w:p w14:paraId="2894473F" w14:textId="77777777" w:rsidR="00A313F8" w:rsidRPr="00A3479D" w:rsidRDefault="00A313F8" w:rsidP="00714D28">
      <w:pPr>
        <w:pStyle w:val="ListParagraph"/>
        <w:numPr>
          <w:ilvl w:val="0"/>
          <w:numId w:val="6"/>
        </w:numPr>
        <w:spacing w:after="120" w:line="259" w:lineRule="auto"/>
        <w:rPr>
          <w:color w:val="000000"/>
        </w:rPr>
      </w:pPr>
      <w:r w:rsidRPr="00A3479D">
        <w:rPr>
          <w:color w:val="000000"/>
        </w:rPr>
        <w:t>Materials</w:t>
      </w:r>
    </w:p>
    <w:p w14:paraId="5B7E09E3" w14:textId="77777777" w:rsidR="00A313F8" w:rsidRPr="00A3479D" w:rsidRDefault="00A313F8" w:rsidP="00714D28">
      <w:pPr>
        <w:pStyle w:val="ListParagraph"/>
        <w:numPr>
          <w:ilvl w:val="1"/>
          <w:numId w:val="7"/>
        </w:numPr>
        <w:ind w:left="1276" w:hanging="425"/>
        <w:rPr>
          <w:color w:val="000000"/>
        </w:rPr>
      </w:pPr>
      <w:r w:rsidRPr="00A3479D">
        <w:rPr>
          <w:color w:val="000000"/>
        </w:rPr>
        <w:t xml:space="preserve">Materials knowledge required is that of an industry practitioner rather than that of an expert. </w:t>
      </w:r>
    </w:p>
    <w:p w14:paraId="0D4E322E" w14:textId="77777777" w:rsidR="00A313F8" w:rsidRPr="00A3479D" w:rsidRDefault="00A313F8" w:rsidP="00714D28">
      <w:pPr>
        <w:pStyle w:val="ListParagraph"/>
        <w:numPr>
          <w:ilvl w:val="1"/>
          <w:numId w:val="7"/>
        </w:numPr>
        <w:ind w:left="1276" w:hanging="425"/>
        <w:rPr>
          <w:color w:val="000000"/>
        </w:rPr>
      </w:pPr>
      <w:r w:rsidRPr="00A3479D">
        <w:rPr>
          <w:color w:val="000000"/>
        </w:rPr>
        <w:t>Timber. Other materials.</w:t>
      </w:r>
    </w:p>
    <w:p w14:paraId="0BE7CF4D" w14:textId="77777777" w:rsidR="00A313F8" w:rsidRPr="00A3479D" w:rsidRDefault="00A313F8" w:rsidP="00714D28">
      <w:pPr>
        <w:pStyle w:val="ListParagraph"/>
        <w:numPr>
          <w:ilvl w:val="0"/>
          <w:numId w:val="6"/>
        </w:numPr>
        <w:spacing w:after="120" w:line="259" w:lineRule="auto"/>
        <w:rPr>
          <w:color w:val="000000"/>
        </w:rPr>
      </w:pPr>
      <w:r w:rsidRPr="00A3479D">
        <w:rPr>
          <w:color w:val="000000"/>
        </w:rPr>
        <w:t>Legislation, consent and licensing</w:t>
      </w:r>
    </w:p>
    <w:p w14:paraId="5708867A" w14:textId="77777777" w:rsidR="00A313F8" w:rsidRPr="00A3479D" w:rsidRDefault="00A313F8" w:rsidP="00714D28">
      <w:pPr>
        <w:pStyle w:val="ListParagraph"/>
        <w:numPr>
          <w:ilvl w:val="1"/>
          <w:numId w:val="7"/>
        </w:numPr>
        <w:ind w:left="1276" w:hanging="425"/>
        <w:rPr>
          <w:color w:val="000000"/>
        </w:rPr>
      </w:pPr>
      <w:r w:rsidRPr="00A3479D">
        <w:rPr>
          <w:color w:val="000000"/>
        </w:rPr>
        <w:t>Health and safety legislative framework in the construction industry</w:t>
      </w:r>
    </w:p>
    <w:p w14:paraId="7D1BD76D" w14:textId="77777777" w:rsidR="00A313F8" w:rsidRPr="00A3479D" w:rsidRDefault="00A313F8" w:rsidP="00714D28">
      <w:pPr>
        <w:pStyle w:val="ListParagraph"/>
        <w:numPr>
          <w:ilvl w:val="1"/>
          <w:numId w:val="7"/>
        </w:numPr>
        <w:ind w:left="1276" w:hanging="425"/>
        <w:rPr>
          <w:color w:val="000000"/>
        </w:rPr>
      </w:pPr>
      <w:r w:rsidRPr="00A3479D">
        <w:rPr>
          <w:color w:val="000000"/>
        </w:rPr>
        <w:t xml:space="preserve">Site Safe Construction passport </w:t>
      </w:r>
    </w:p>
    <w:p w14:paraId="30245A06" w14:textId="77777777" w:rsidR="00A313F8" w:rsidRPr="00A3479D" w:rsidRDefault="00A313F8" w:rsidP="00714D28">
      <w:pPr>
        <w:pStyle w:val="ListParagraph"/>
        <w:numPr>
          <w:ilvl w:val="0"/>
          <w:numId w:val="6"/>
        </w:numPr>
        <w:spacing w:after="120" w:line="259" w:lineRule="auto"/>
        <w:rPr>
          <w:color w:val="000000"/>
        </w:rPr>
      </w:pPr>
      <w:r w:rsidRPr="00A3479D">
        <w:rPr>
          <w:color w:val="000000"/>
        </w:rPr>
        <w:t>Construction methods</w:t>
      </w:r>
    </w:p>
    <w:p w14:paraId="7D9E6188" w14:textId="77777777" w:rsidR="00A313F8" w:rsidRPr="00A3479D" w:rsidRDefault="00A313F8" w:rsidP="00714D28">
      <w:pPr>
        <w:pStyle w:val="ListParagraph"/>
        <w:numPr>
          <w:ilvl w:val="1"/>
          <w:numId w:val="7"/>
        </w:numPr>
        <w:ind w:left="1276" w:hanging="425"/>
        <w:rPr>
          <w:color w:val="000000"/>
        </w:rPr>
      </w:pPr>
      <w:r w:rsidRPr="00A3479D">
        <w:rPr>
          <w:color w:val="000000"/>
        </w:rPr>
        <w:t>The level of knowledge required is that of an industry practitioner.</w:t>
      </w:r>
    </w:p>
    <w:p w14:paraId="401097F1" w14:textId="77777777" w:rsidR="00A313F8" w:rsidRPr="00A3479D" w:rsidRDefault="00A313F8" w:rsidP="00714D28">
      <w:pPr>
        <w:pStyle w:val="ListParagraph"/>
        <w:numPr>
          <w:ilvl w:val="1"/>
          <w:numId w:val="7"/>
        </w:numPr>
        <w:ind w:left="1276" w:hanging="425"/>
        <w:rPr>
          <w:color w:val="000000"/>
        </w:rPr>
      </w:pPr>
      <w:r w:rsidRPr="00A3479D">
        <w:rPr>
          <w:color w:val="000000"/>
        </w:rPr>
        <w:t xml:space="preserve">Typical methodologies using light timber, steel framing </w:t>
      </w:r>
    </w:p>
    <w:p w14:paraId="57A1C401" w14:textId="77777777" w:rsidR="00A313F8" w:rsidRPr="00A3479D" w:rsidRDefault="00A313F8" w:rsidP="00714D28">
      <w:pPr>
        <w:pStyle w:val="ListParagraph"/>
        <w:numPr>
          <w:ilvl w:val="0"/>
          <w:numId w:val="6"/>
        </w:numPr>
        <w:spacing w:after="120" w:line="259" w:lineRule="auto"/>
        <w:rPr>
          <w:color w:val="000000"/>
        </w:rPr>
      </w:pPr>
      <w:r w:rsidRPr="00A3479D">
        <w:rPr>
          <w:color w:val="000000"/>
        </w:rPr>
        <w:t>Interior joinery</w:t>
      </w:r>
    </w:p>
    <w:p w14:paraId="73E930D4" w14:textId="77777777" w:rsidR="00A313F8" w:rsidRPr="00A3479D" w:rsidRDefault="00A313F8" w:rsidP="00714D28">
      <w:pPr>
        <w:pStyle w:val="ListParagraph"/>
        <w:numPr>
          <w:ilvl w:val="1"/>
          <w:numId w:val="7"/>
        </w:numPr>
        <w:ind w:left="1276" w:hanging="425"/>
        <w:rPr>
          <w:color w:val="000000"/>
        </w:rPr>
      </w:pPr>
      <w:r w:rsidRPr="00A3479D">
        <w:rPr>
          <w:color w:val="000000"/>
        </w:rPr>
        <w:t>Includes doors, stairs and cabinets</w:t>
      </w:r>
    </w:p>
    <w:p w14:paraId="2532FFFC" w14:textId="77777777" w:rsidR="00A313F8" w:rsidRPr="00A3479D" w:rsidRDefault="00A313F8" w:rsidP="00A313F8">
      <w:pPr>
        <w:spacing w:before="0" w:after="160" w:line="259" w:lineRule="auto"/>
      </w:pPr>
    </w:p>
    <w:p w14:paraId="5C8DB16A" w14:textId="77777777" w:rsidR="00FB6998" w:rsidRPr="00A3479D" w:rsidRDefault="00FB6998" w:rsidP="00FB6998">
      <w:pPr>
        <w:spacing w:before="24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FB6998" w:rsidRPr="00A3479D" w14:paraId="28C005CE" w14:textId="77777777" w:rsidTr="00AD0777">
        <w:trPr>
          <w:trHeight w:val="315"/>
        </w:trPr>
        <w:tc>
          <w:tcPr>
            <w:tcW w:w="4654" w:type="dxa"/>
            <w:vAlign w:val="center"/>
          </w:tcPr>
          <w:p w14:paraId="42DC108A" w14:textId="77777777" w:rsidR="00FB6998" w:rsidRPr="00A3479D" w:rsidRDefault="00FB6998" w:rsidP="00AD0777">
            <w:pPr>
              <w:spacing w:before="0"/>
              <w:rPr>
                <w:b/>
              </w:rPr>
            </w:pPr>
            <w:r w:rsidRPr="00A3479D">
              <w:rPr>
                <w:b/>
                <w:sz w:val="20"/>
              </w:rPr>
              <w:t>Assessment Method</w:t>
            </w:r>
          </w:p>
        </w:tc>
        <w:tc>
          <w:tcPr>
            <w:tcW w:w="2407" w:type="dxa"/>
            <w:vAlign w:val="center"/>
          </w:tcPr>
          <w:p w14:paraId="0F736098" w14:textId="77777777" w:rsidR="00FB6998" w:rsidRPr="00A3479D" w:rsidRDefault="00FB6998" w:rsidP="00AD0777">
            <w:pPr>
              <w:keepLines/>
              <w:spacing w:before="0"/>
              <w:rPr>
                <w:b/>
                <w:sz w:val="20"/>
              </w:rPr>
            </w:pPr>
            <w:r w:rsidRPr="00A3479D">
              <w:rPr>
                <w:b/>
                <w:sz w:val="20"/>
              </w:rPr>
              <w:t>Weighting</w:t>
            </w:r>
          </w:p>
        </w:tc>
        <w:tc>
          <w:tcPr>
            <w:tcW w:w="2547" w:type="dxa"/>
            <w:vAlign w:val="center"/>
          </w:tcPr>
          <w:p w14:paraId="584D4E41" w14:textId="77777777" w:rsidR="00FB6998" w:rsidRPr="00A3479D" w:rsidRDefault="00FB6998" w:rsidP="00AD0777">
            <w:pPr>
              <w:keepLines/>
              <w:spacing w:before="0"/>
              <w:rPr>
                <w:b/>
                <w:sz w:val="20"/>
              </w:rPr>
            </w:pPr>
            <w:r w:rsidRPr="00A3479D">
              <w:rPr>
                <w:b/>
                <w:sz w:val="20"/>
              </w:rPr>
              <w:t>Learning Outcome/s</w:t>
            </w:r>
          </w:p>
        </w:tc>
      </w:tr>
      <w:tr w:rsidR="00FB6998" w:rsidRPr="00A3479D" w14:paraId="50404166" w14:textId="77777777" w:rsidTr="00AD0777">
        <w:trPr>
          <w:trHeight w:val="227"/>
        </w:trPr>
        <w:tc>
          <w:tcPr>
            <w:tcW w:w="4654" w:type="dxa"/>
          </w:tcPr>
          <w:p w14:paraId="69AB82C8" w14:textId="77777777" w:rsidR="00FB6998" w:rsidRPr="00A3479D" w:rsidRDefault="00FB6998" w:rsidP="00AD0777">
            <w:pPr>
              <w:spacing w:before="0"/>
            </w:pPr>
            <w:r w:rsidRPr="00A3479D">
              <w:t>Portfolio</w:t>
            </w:r>
          </w:p>
        </w:tc>
        <w:tc>
          <w:tcPr>
            <w:tcW w:w="2407" w:type="dxa"/>
          </w:tcPr>
          <w:p w14:paraId="73C50F6A" w14:textId="77777777" w:rsidR="00FB6998" w:rsidRPr="00A3479D" w:rsidRDefault="00FB6998" w:rsidP="00AD0777">
            <w:pPr>
              <w:spacing w:before="0"/>
              <w:rPr>
                <w:sz w:val="20"/>
              </w:rPr>
            </w:pPr>
            <w:r w:rsidRPr="00A3479D">
              <w:rPr>
                <w:sz w:val="20"/>
              </w:rPr>
              <w:t>100%</w:t>
            </w:r>
          </w:p>
        </w:tc>
        <w:tc>
          <w:tcPr>
            <w:tcW w:w="2547" w:type="dxa"/>
          </w:tcPr>
          <w:p w14:paraId="69ED50C3" w14:textId="77777777" w:rsidR="00FB6998" w:rsidRPr="00A3479D" w:rsidRDefault="00FB6998" w:rsidP="00AD0777">
            <w:pPr>
              <w:keepLines/>
              <w:spacing w:before="0"/>
              <w:rPr>
                <w:sz w:val="20"/>
              </w:rPr>
            </w:pPr>
            <w:r w:rsidRPr="00A3479D">
              <w:rPr>
                <w:sz w:val="20"/>
              </w:rPr>
              <w:t>LO 1-5</w:t>
            </w:r>
          </w:p>
        </w:tc>
      </w:tr>
    </w:tbl>
    <w:p w14:paraId="4C19C9DC" w14:textId="77777777" w:rsidR="00FB6998" w:rsidRPr="00A3479D" w:rsidRDefault="00FB6998" w:rsidP="00FB6998">
      <w:pPr>
        <w:rPr>
          <w:b/>
        </w:rPr>
      </w:pPr>
      <w:r w:rsidRPr="00A3479D">
        <w:rPr>
          <w:b/>
        </w:rPr>
        <w:t>Successful completion of course</w:t>
      </w:r>
    </w:p>
    <w:p w14:paraId="1461D4AA" w14:textId="77777777" w:rsidR="00FB6998" w:rsidRPr="00A3479D" w:rsidRDefault="00FB6998" w:rsidP="00FB6998">
      <w:pPr>
        <w:spacing w:before="0"/>
        <w:rPr>
          <w:i/>
        </w:rPr>
      </w:pPr>
      <w:r w:rsidRPr="00A3479D">
        <w:t>Students must successfully complete all assessment activities within the portfolio to pass this course.</w:t>
      </w:r>
    </w:p>
    <w:p w14:paraId="08284C23" w14:textId="77777777" w:rsidR="00FB6998" w:rsidRPr="00A3479D" w:rsidRDefault="00FB6998" w:rsidP="00FB6998">
      <w:pPr>
        <w:rPr>
          <w:i/>
        </w:rPr>
      </w:pPr>
      <w:r w:rsidRPr="00A3479D">
        <w:rPr>
          <w:b/>
        </w:rPr>
        <w:t xml:space="preserve">Resources: </w:t>
      </w:r>
      <w:r w:rsidRPr="00A3479D">
        <w:t>A list of recommended resources is provided in the course outline.</w:t>
      </w:r>
    </w:p>
    <w:p w14:paraId="2688063B" w14:textId="4FB50DDD" w:rsidR="00DF0B97" w:rsidRPr="009648C1" w:rsidRDefault="007F3991" w:rsidP="007F3991">
      <w:r w:rsidRPr="007F3991">
        <w:t>A list of recommended resources is provided in the course outline.</w:t>
      </w:r>
    </w:p>
    <w:p w14:paraId="7DA5567B" w14:textId="77777777" w:rsidR="005A77F6" w:rsidRDefault="005A77F6" w:rsidP="00995E29">
      <w:pPr>
        <w:tabs>
          <w:tab w:val="left" w:pos="2268"/>
        </w:tabs>
        <w:spacing w:before="0"/>
        <w:rPr>
          <w:b/>
        </w:rPr>
      </w:pPr>
    </w:p>
    <w:p w14:paraId="00845A7E" w14:textId="77777777" w:rsidR="005A77F6" w:rsidRDefault="005A77F6" w:rsidP="00995E29">
      <w:pPr>
        <w:tabs>
          <w:tab w:val="left" w:pos="2268"/>
        </w:tabs>
        <w:spacing w:before="0"/>
        <w:rPr>
          <w:b/>
        </w:rPr>
      </w:pPr>
    </w:p>
    <w:p w14:paraId="6A4C50F2" w14:textId="77777777" w:rsidR="005A77F6" w:rsidRDefault="005A77F6" w:rsidP="00995E29">
      <w:pPr>
        <w:tabs>
          <w:tab w:val="left" w:pos="2268"/>
        </w:tabs>
        <w:spacing w:before="0"/>
        <w:rPr>
          <w:b/>
        </w:rPr>
      </w:pPr>
    </w:p>
    <w:p w14:paraId="48016078" w14:textId="77777777" w:rsidR="005A77F6" w:rsidRDefault="005A77F6" w:rsidP="00995E29">
      <w:pPr>
        <w:tabs>
          <w:tab w:val="left" w:pos="2268"/>
        </w:tabs>
        <w:spacing w:before="0"/>
        <w:rPr>
          <w:b/>
        </w:rPr>
      </w:pPr>
    </w:p>
    <w:p w14:paraId="35257D88" w14:textId="77777777" w:rsidR="005A77F6" w:rsidRDefault="005A77F6" w:rsidP="00995E29">
      <w:pPr>
        <w:tabs>
          <w:tab w:val="left" w:pos="2268"/>
        </w:tabs>
        <w:spacing w:before="0"/>
        <w:rPr>
          <w:b/>
        </w:rPr>
      </w:pPr>
    </w:p>
    <w:p w14:paraId="1015D164" w14:textId="77777777" w:rsidR="005A77F6" w:rsidRDefault="005A77F6" w:rsidP="00995E29">
      <w:pPr>
        <w:tabs>
          <w:tab w:val="left" w:pos="2268"/>
        </w:tabs>
        <w:spacing w:before="0"/>
        <w:rPr>
          <w:b/>
        </w:rPr>
      </w:pPr>
    </w:p>
    <w:p w14:paraId="39E1F0AF" w14:textId="77777777" w:rsidR="005A77F6" w:rsidRDefault="005A77F6" w:rsidP="00995E29">
      <w:pPr>
        <w:tabs>
          <w:tab w:val="left" w:pos="2268"/>
        </w:tabs>
        <w:spacing w:before="0"/>
        <w:rPr>
          <w:b/>
        </w:rPr>
      </w:pPr>
    </w:p>
    <w:p w14:paraId="14405BFF" w14:textId="77777777" w:rsidR="005A77F6" w:rsidRDefault="005A77F6" w:rsidP="00995E29">
      <w:pPr>
        <w:tabs>
          <w:tab w:val="left" w:pos="2268"/>
        </w:tabs>
        <w:spacing w:before="0"/>
        <w:rPr>
          <w:b/>
        </w:rPr>
      </w:pPr>
    </w:p>
    <w:p w14:paraId="59BDA24F" w14:textId="77777777" w:rsidR="005A77F6" w:rsidRDefault="005A77F6" w:rsidP="00995E29">
      <w:pPr>
        <w:tabs>
          <w:tab w:val="left" w:pos="2268"/>
        </w:tabs>
        <w:spacing w:before="0"/>
        <w:rPr>
          <w:b/>
        </w:rPr>
      </w:pPr>
    </w:p>
    <w:p w14:paraId="74F93C4C" w14:textId="77777777" w:rsidR="005A77F6" w:rsidRDefault="005A77F6" w:rsidP="00995E29">
      <w:pPr>
        <w:tabs>
          <w:tab w:val="left" w:pos="2268"/>
        </w:tabs>
        <w:spacing w:before="0"/>
        <w:rPr>
          <w:b/>
        </w:rPr>
      </w:pPr>
    </w:p>
    <w:p w14:paraId="2DC49B2D" w14:textId="77777777" w:rsidR="005A77F6" w:rsidRDefault="005A77F6" w:rsidP="00995E29">
      <w:pPr>
        <w:tabs>
          <w:tab w:val="left" w:pos="2268"/>
        </w:tabs>
        <w:spacing w:before="0"/>
        <w:rPr>
          <w:b/>
        </w:rPr>
      </w:pPr>
    </w:p>
    <w:p w14:paraId="0FEBC386" w14:textId="77777777" w:rsidR="005A77F6" w:rsidRDefault="005A77F6" w:rsidP="00995E29">
      <w:pPr>
        <w:tabs>
          <w:tab w:val="left" w:pos="2268"/>
        </w:tabs>
        <w:spacing w:before="0"/>
        <w:rPr>
          <w:b/>
        </w:rPr>
      </w:pPr>
    </w:p>
    <w:p w14:paraId="61C6DBCB" w14:textId="77777777" w:rsidR="005A77F6" w:rsidRDefault="005A77F6" w:rsidP="00995E29">
      <w:pPr>
        <w:tabs>
          <w:tab w:val="left" w:pos="2268"/>
        </w:tabs>
        <w:spacing w:before="0"/>
        <w:rPr>
          <w:b/>
        </w:rPr>
      </w:pPr>
    </w:p>
    <w:p w14:paraId="630C4C15" w14:textId="77777777" w:rsidR="005A77F6" w:rsidRDefault="005A77F6" w:rsidP="00995E29">
      <w:pPr>
        <w:tabs>
          <w:tab w:val="left" w:pos="2268"/>
        </w:tabs>
        <w:spacing w:before="0"/>
        <w:rPr>
          <w:b/>
        </w:rPr>
      </w:pPr>
    </w:p>
    <w:p w14:paraId="5CA5FB1A" w14:textId="77777777" w:rsidR="005A77F6" w:rsidRDefault="005A77F6" w:rsidP="00995E29">
      <w:pPr>
        <w:tabs>
          <w:tab w:val="left" w:pos="2268"/>
        </w:tabs>
        <w:spacing w:before="0"/>
        <w:rPr>
          <w:b/>
        </w:rPr>
      </w:pPr>
    </w:p>
    <w:p w14:paraId="31C244E6" w14:textId="69CF9C24" w:rsidR="00995E29" w:rsidRPr="005A77F6" w:rsidRDefault="00995E29" w:rsidP="00995E29">
      <w:pPr>
        <w:tabs>
          <w:tab w:val="left" w:pos="2268"/>
        </w:tabs>
        <w:spacing w:before="0"/>
        <w:rPr>
          <w:b/>
          <w:u w:val="single"/>
        </w:rPr>
      </w:pPr>
      <w:r w:rsidRPr="005A77F6">
        <w:rPr>
          <w:b/>
          <w:u w:val="single"/>
        </w:rPr>
        <w:t>Code</w:t>
      </w:r>
      <w:r w:rsidRPr="005A77F6">
        <w:rPr>
          <w:b/>
          <w:u w:val="single"/>
        </w:rPr>
        <w:tab/>
        <w:t>Title</w:t>
      </w:r>
    </w:p>
    <w:p w14:paraId="04D9FB35" w14:textId="77777777" w:rsidR="00995E29" w:rsidRPr="00A3479D" w:rsidRDefault="00995E29" w:rsidP="00995E29">
      <w:pPr>
        <w:tabs>
          <w:tab w:val="left" w:pos="2268"/>
        </w:tabs>
        <w:spacing w:before="0"/>
      </w:pPr>
      <w:r w:rsidRPr="00A3479D">
        <w:t>CS4102</w:t>
      </w:r>
      <w:r w:rsidRPr="00A3479D">
        <w:tab/>
        <w:t>Carpentry Introduction 2</w:t>
      </w:r>
    </w:p>
    <w:p w14:paraId="3986D6F4" w14:textId="77777777" w:rsidR="00995E29" w:rsidRPr="00A3479D" w:rsidRDefault="00995E29" w:rsidP="00995E29">
      <w:pPr>
        <w:tabs>
          <w:tab w:val="left" w:pos="2268"/>
        </w:tabs>
        <w:rPr>
          <w:b/>
        </w:rPr>
      </w:pPr>
      <w:r w:rsidRPr="00A3479D">
        <w:rPr>
          <w:b/>
        </w:rPr>
        <w:t>Level</w:t>
      </w:r>
      <w:r w:rsidRPr="00A3479D">
        <w:rPr>
          <w:b/>
        </w:rPr>
        <w:tab/>
        <w:t>Credits</w:t>
      </w:r>
    </w:p>
    <w:p w14:paraId="04F1190C" w14:textId="77777777" w:rsidR="00995E29" w:rsidRPr="00A3479D" w:rsidRDefault="00995E29" w:rsidP="00995E29">
      <w:pPr>
        <w:tabs>
          <w:tab w:val="left" w:pos="2268"/>
        </w:tabs>
        <w:spacing w:before="0"/>
      </w:pPr>
      <w:r w:rsidRPr="00A3479D">
        <w:t>4</w:t>
      </w:r>
      <w:r w:rsidRPr="00A3479D">
        <w:tab/>
        <w:t>10</w:t>
      </w:r>
    </w:p>
    <w:p w14:paraId="305AA2FF" w14:textId="77777777" w:rsidR="00995E29" w:rsidRPr="00A3479D" w:rsidRDefault="00995E29" w:rsidP="00995E29">
      <w:pPr>
        <w:tabs>
          <w:tab w:val="left" w:pos="2268"/>
        </w:tabs>
        <w:spacing w:line="360" w:lineRule="auto"/>
      </w:pPr>
      <w:r w:rsidRPr="00A3479D">
        <w:rPr>
          <w:b/>
        </w:rPr>
        <w:t>Learning hours</w:t>
      </w:r>
      <w:r w:rsidRPr="00A3479D">
        <w:tab/>
        <w:t>Total:100 (20 tutor-directed, 70 work experience, 10 self-directed)</w:t>
      </w:r>
    </w:p>
    <w:p w14:paraId="202BEEF9" w14:textId="77777777" w:rsidR="00995E29" w:rsidRPr="00A3479D" w:rsidRDefault="00995E29" w:rsidP="00995E29">
      <w:pPr>
        <w:spacing w:before="360" w:line="240" w:lineRule="auto"/>
        <w:rPr>
          <w:b/>
        </w:rPr>
      </w:pPr>
      <w:r w:rsidRPr="00A3479D">
        <w:rPr>
          <w:b/>
        </w:rPr>
        <w:t>Aim</w:t>
      </w:r>
    </w:p>
    <w:p w14:paraId="507B943B" w14:textId="77777777" w:rsidR="00995E29" w:rsidRPr="00A3479D" w:rsidRDefault="00995E29" w:rsidP="00995E29">
      <w:pPr>
        <w:spacing w:line="240" w:lineRule="auto"/>
        <w:rPr>
          <w:b/>
        </w:rPr>
      </w:pPr>
      <w:r w:rsidRPr="00A3479D">
        <w:rPr>
          <w:color w:val="000000"/>
        </w:rPr>
        <w:t>In this course students will use tools and equipment of the trade and apply health and safety legislation. The course content covers aspects of Fundamentals Skill Set 1 and 3 of the New Zealand Certificate in Carpentry Specifications.</w:t>
      </w:r>
    </w:p>
    <w:p w14:paraId="2FF28A1B" w14:textId="77777777" w:rsidR="00995E29" w:rsidRPr="00A3479D" w:rsidRDefault="00995E29" w:rsidP="00995E29">
      <w:pPr>
        <w:spacing w:before="360" w:line="240" w:lineRule="auto"/>
        <w:rPr>
          <w:b/>
        </w:rPr>
      </w:pPr>
      <w:r w:rsidRPr="00A3479D">
        <w:rPr>
          <w:b/>
        </w:rPr>
        <w:t>Learning outcomes</w:t>
      </w:r>
    </w:p>
    <w:p w14:paraId="06A8EC27" w14:textId="77777777" w:rsidR="00995E29" w:rsidRPr="00A3479D" w:rsidRDefault="00995E29" w:rsidP="00995E29">
      <w:pPr>
        <w:spacing w:line="240" w:lineRule="auto"/>
      </w:pPr>
      <w:r w:rsidRPr="00A3479D">
        <w:t>By the end of this course the student will be able to:</w:t>
      </w:r>
    </w:p>
    <w:p w14:paraId="19784C71" w14:textId="77777777" w:rsidR="00995E29" w:rsidRPr="00A3479D" w:rsidRDefault="00995E29" w:rsidP="00714D28">
      <w:pPr>
        <w:pStyle w:val="ListParagraph"/>
        <w:numPr>
          <w:ilvl w:val="0"/>
          <w:numId w:val="8"/>
        </w:numPr>
        <w:spacing w:line="240" w:lineRule="auto"/>
        <w:rPr>
          <w:color w:val="000000"/>
        </w:rPr>
      </w:pPr>
      <w:r w:rsidRPr="00A3479D">
        <w:rPr>
          <w:color w:val="000000"/>
        </w:rPr>
        <w:t>Select, safely use, and maintain hand tools, power tools and equipment appropriate to identified carpentry tasks.</w:t>
      </w:r>
    </w:p>
    <w:p w14:paraId="37194E56" w14:textId="77777777" w:rsidR="00995E29" w:rsidRPr="00A3479D" w:rsidRDefault="00995E29" w:rsidP="00714D28">
      <w:pPr>
        <w:pStyle w:val="ListParagraph"/>
        <w:numPr>
          <w:ilvl w:val="0"/>
          <w:numId w:val="8"/>
        </w:numPr>
        <w:spacing w:line="240" w:lineRule="auto"/>
      </w:pPr>
      <w:r w:rsidRPr="00A3479D">
        <w:rPr>
          <w:color w:val="000000"/>
        </w:rPr>
        <w:t>Practically apply the health and safety legislative framework in everyday contexts within construction operations</w:t>
      </w:r>
    </w:p>
    <w:p w14:paraId="60DF176D" w14:textId="77777777" w:rsidR="00995E29" w:rsidRPr="00A3479D" w:rsidRDefault="00995E29" w:rsidP="00995E29">
      <w:pPr>
        <w:spacing w:before="360" w:line="240" w:lineRule="auto"/>
        <w:rPr>
          <w:b/>
        </w:rPr>
      </w:pPr>
      <w:r w:rsidRPr="00A3479D">
        <w:rPr>
          <w:b/>
        </w:rPr>
        <w:t>Content</w:t>
      </w:r>
    </w:p>
    <w:p w14:paraId="699296CC" w14:textId="77777777" w:rsidR="00995E29" w:rsidRPr="00A3479D" w:rsidRDefault="00995E29" w:rsidP="00714D28">
      <w:pPr>
        <w:pStyle w:val="ListParagraph"/>
        <w:numPr>
          <w:ilvl w:val="0"/>
          <w:numId w:val="7"/>
        </w:numPr>
        <w:rPr>
          <w:color w:val="000000"/>
        </w:rPr>
      </w:pPr>
      <w:r w:rsidRPr="00A3479D">
        <w:rPr>
          <w:color w:val="000000"/>
        </w:rPr>
        <w:t>Tools and equipment</w:t>
      </w:r>
    </w:p>
    <w:p w14:paraId="37B00705" w14:textId="77777777" w:rsidR="00995E29" w:rsidRPr="00A3479D" w:rsidRDefault="00995E29" w:rsidP="00714D28">
      <w:pPr>
        <w:pStyle w:val="ListParagraph"/>
        <w:numPr>
          <w:ilvl w:val="1"/>
          <w:numId w:val="7"/>
        </w:numPr>
        <w:ind w:left="1276" w:hanging="425"/>
        <w:rPr>
          <w:color w:val="000000"/>
        </w:rPr>
      </w:pPr>
      <w:r w:rsidRPr="00A3479D">
        <w:rPr>
          <w:color w:val="000000"/>
        </w:rPr>
        <w:t xml:space="preserve">Tools and equipment used </w:t>
      </w:r>
      <w:proofErr w:type="gramStart"/>
      <w:r w:rsidRPr="00A3479D">
        <w:rPr>
          <w:color w:val="000000"/>
        </w:rPr>
        <w:t>on a daily basis</w:t>
      </w:r>
      <w:proofErr w:type="gramEnd"/>
      <w:r w:rsidRPr="00A3479D">
        <w:rPr>
          <w:color w:val="000000"/>
        </w:rPr>
        <w:t xml:space="preserve"> by carpenters </w:t>
      </w:r>
    </w:p>
    <w:p w14:paraId="770A2EC5" w14:textId="77777777" w:rsidR="00995E29" w:rsidRPr="00A3479D" w:rsidRDefault="00995E29" w:rsidP="00714D28">
      <w:pPr>
        <w:pStyle w:val="ListParagraph"/>
        <w:numPr>
          <w:ilvl w:val="0"/>
          <w:numId w:val="7"/>
        </w:numPr>
        <w:rPr>
          <w:color w:val="000000"/>
        </w:rPr>
      </w:pPr>
      <w:r w:rsidRPr="00A3479D">
        <w:rPr>
          <w:color w:val="000000"/>
        </w:rPr>
        <w:t>Legislation</w:t>
      </w:r>
    </w:p>
    <w:p w14:paraId="5CB1213E" w14:textId="77777777" w:rsidR="00995E29" w:rsidRPr="00A3479D" w:rsidRDefault="00995E29" w:rsidP="00714D28">
      <w:pPr>
        <w:pStyle w:val="ListParagraph"/>
        <w:numPr>
          <w:ilvl w:val="1"/>
          <w:numId w:val="7"/>
        </w:numPr>
        <w:ind w:left="1276" w:hanging="425"/>
        <w:rPr>
          <w:color w:val="000000"/>
        </w:rPr>
      </w:pPr>
      <w:r w:rsidRPr="00A3479D">
        <w:rPr>
          <w:color w:val="000000"/>
        </w:rPr>
        <w:t>Health &amp; Safety legislation as it applies to individuals &amp; organisations</w:t>
      </w:r>
    </w:p>
    <w:p w14:paraId="12553419" w14:textId="77777777" w:rsidR="00995E29" w:rsidRPr="00A3479D" w:rsidRDefault="00995E29" w:rsidP="00714D28">
      <w:pPr>
        <w:pStyle w:val="ListParagraph"/>
        <w:numPr>
          <w:ilvl w:val="1"/>
          <w:numId w:val="7"/>
        </w:numPr>
        <w:ind w:left="1276" w:hanging="425"/>
        <w:rPr>
          <w:color w:val="000000"/>
        </w:rPr>
      </w:pPr>
      <w:r w:rsidRPr="00A3479D">
        <w:rPr>
          <w:color w:val="000000"/>
        </w:rPr>
        <w:t>In the context of everyday activities in the construction process</w:t>
      </w:r>
    </w:p>
    <w:p w14:paraId="69BC5E20" w14:textId="77777777" w:rsidR="00995E29" w:rsidRPr="00A3479D" w:rsidRDefault="00995E29" w:rsidP="00995E29">
      <w:pPr>
        <w:spacing w:before="36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995E29" w:rsidRPr="00A3479D" w14:paraId="58C53A74" w14:textId="77777777" w:rsidTr="00AD0777">
        <w:trPr>
          <w:trHeight w:val="437"/>
        </w:trPr>
        <w:tc>
          <w:tcPr>
            <w:tcW w:w="4654" w:type="dxa"/>
            <w:vAlign w:val="center"/>
          </w:tcPr>
          <w:p w14:paraId="7A73D08E" w14:textId="77777777" w:rsidR="00995E29" w:rsidRPr="00A3479D" w:rsidRDefault="00995E29" w:rsidP="00AD0777">
            <w:pPr>
              <w:spacing w:after="120"/>
              <w:rPr>
                <w:b/>
              </w:rPr>
            </w:pPr>
            <w:r w:rsidRPr="00A3479D">
              <w:rPr>
                <w:b/>
                <w:sz w:val="20"/>
              </w:rPr>
              <w:t>Assessment Method</w:t>
            </w:r>
          </w:p>
        </w:tc>
        <w:tc>
          <w:tcPr>
            <w:tcW w:w="2407" w:type="dxa"/>
            <w:vAlign w:val="center"/>
          </w:tcPr>
          <w:p w14:paraId="4814DD1C" w14:textId="77777777" w:rsidR="00995E29" w:rsidRPr="00A3479D" w:rsidRDefault="00995E29" w:rsidP="00AD0777">
            <w:pPr>
              <w:keepLines/>
              <w:spacing w:after="120"/>
              <w:rPr>
                <w:b/>
                <w:sz w:val="20"/>
              </w:rPr>
            </w:pPr>
            <w:r w:rsidRPr="00A3479D">
              <w:rPr>
                <w:b/>
                <w:sz w:val="20"/>
              </w:rPr>
              <w:t>Weighting</w:t>
            </w:r>
          </w:p>
        </w:tc>
        <w:tc>
          <w:tcPr>
            <w:tcW w:w="2547" w:type="dxa"/>
            <w:vAlign w:val="center"/>
          </w:tcPr>
          <w:p w14:paraId="63734905" w14:textId="77777777" w:rsidR="00995E29" w:rsidRPr="00A3479D" w:rsidRDefault="00995E29" w:rsidP="00AD0777">
            <w:pPr>
              <w:keepLines/>
              <w:spacing w:after="120"/>
              <w:rPr>
                <w:b/>
                <w:sz w:val="20"/>
              </w:rPr>
            </w:pPr>
            <w:r w:rsidRPr="00A3479D">
              <w:rPr>
                <w:b/>
                <w:sz w:val="20"/>
              </w:rPr>
              <w:t>Learning Outcome/s</w:t>
            </w:r>
          </w:p>
        </w:tc>
      </w:tr>
      <w:tr w:rsidR="00995E29" w:rsidRPr="00A3479D" w14:paraId="6CB00BC0" w14:textId="77777777" w:rsidTr="00AD0777">
        <w:trPr>
          <w:trHeight w:val="384"/>
        </w:trPr>
        <w:tc>
          <w:tcPr>
            <w:tcW w:w="4654" w:type="dxa"/>
          </w:tcPr>
          <w:p w14:paraId="216054BA" w14:textId="77777777" w:rsidR="00995E29" w:rsidRPr="00A3479D" w:rsidRDefault="00995E29" w:rsidP="00AD0777">
            <w:pPr>
              <w:spacing w:before="0"/>
            </w:pPr>
            <w:r w:rsidRPr="00A3479D">
              <w:t>Portfolio</w:t>
            </w:r>
          </w:p>
        </w:tc>
        <w:tc>
          <w:tcPr>
            <w:tcW w:w="2407" w:type="dxa"/>
          </w:tcPr>
          <w:p w14:paraId="079F1C38" w14:textId="77777777" w:rsidR="00995E29" w:rsidRPr="00A3479D" w:rsidRDefault="00995E29" w:rsidP="00AD0777">
            <w:pPr>
              <w:spacing w:before="0"/>
              <w:rPr>
                <w:sz w:val="20"/>
              </w:rPr>
            </w:pPr>
            <w:r w:rsidRPr="00A3479D">
              <w:rPr>
                <w:sz w:val="20"/>
              </w:rPr>
              <w:t>100%</w:t>
            </w:r>
          </w:p>
        </w:tc>
        <w:tc>
          <w:tcPr>
            <w:tcW w:w="2547" w:type="dxa"/>
          </w:tcPr>
          <w:p w14:paraId="7E0A501B" w14:textId="77777777" w:rsidR="00995E29" w:rsidRPr="00A3479D" w:rsidRDefault="00995E29" w:rsidP="00AD0777">
            <w:pPr>
              <w:keepLines/>
              <w:spacing w:before="0"/>
              <w:rPr>
                <w:sz w:val="20"/>
              </w:rPr>
            </w:pPr>
            <w:r w:rsidRPr="00A3479D">
              <w:rPr>
                <w:sz w:val="20"/>
              </w:rPr>
              <w:t>LO 1-2</w:t>
            </w:r>
          </w:p>
        </w:tc>
      </w:tr>
    </w:tbl>
    <w:p w14:paraId="38BFACFA" w14:textId="77777777" w:rsidR="00995E29" w:rsidRPr="00A3479D" w:rsidRDefault="00995E29" w:rsidP="00995E29">
      <w:pPr>
        <w:spacing w:before="360"/>
        <w:rPr>
          <w:b/>
        </w:rPr>
      </w:pPr>
      <w:r w:rsidRPr="00A3479D">
        <w:rPr>
          <w:b/>
        </w:rPr>
        <w:t>Successful completion of course</w:t>
      </w:r>
    </w:p>
    <w:p w14:paraId="2C5BBFC6" w14:textId="77777777" w:rsidR="00995E29" w:rsidRPr="00A3479D" w:rsidRDefault="00995E29" w:rsidP="00995E29">
      <w:pPr>
        <w:spacing w:after="120"/>
        <w:rPr>
          <w:i/>
        </w:rPr>
      </w:pPr>
      <w:r w:rsidRPr="00A3479D">
        <w:t>Students must successfully complete all assessment activities within the portfolio to pass this course.</w:t>
      </w:r>
    </w:p>
    <w:p w14:paraId="56D8D74F" w14:textId="77777777" w:rsidR="00995E29" w:rsidRPr="00A3479D" w:rsidRDefault="00995E29" w:rsidP="00995E29">
      <w:pPr>
        <w:spacing w:before="360"/>
        <w:rPr>
          <w:b/>
        </w:rPr>
      </w:pPr>
      <w:r w:rsidRPr="00A3479D">
        <w:rPr>
          <w:b/>
        </w:rPr>
        <w:t>Resources</w:t>
      </w:r>
    </w:p>
    <w:p w14:paraId="1C4218B8" w14:textId="77777777" w:rsidR="005A77F6" w:rsidRPr="00A3479D" w:rsidRDefault="005A77F6" w:rsidP="005A77F6">
      <w:pPr>
        <w:spacing w:before="40" w:after="40"/>
        <w:rPr>
          <w:i/>
        </w:rPr>
      </w:pPr>
      <w:r w:rsidRPr="00A3479D">
        <w:t>A list of recommended resources is provided in the course outline.</w:t>
      </w:r>
    </w:p>
    <w:p w14:paraId="7A47D6C4" w14:textId="77777777" w:rsidR="005A77F6" w:rsidRDefault="005A77F6" w:rsidP="00C043A0">
      <w:pPr>
        <w:tabs>
          <w:tab w:val="left" w:pos="2268"/>
        </w:tabs>
        <w:spacing w:before="0" w:line="240" w:lineRule="auto"/>
        <w:rPr>
          <w:b/>
        </w:rPr>
      </w:pPr>
    </w:p>
    <w:p w14:paraId="77E35D41" w14:textId="77777777" w:rsidR="005A77F6" w:rsidRDefault="005A77F6" w:rsidP="00C043A0">
      <w:pPr>
        <w:tabs>
          <w:tab w:val="left" w:pos="2268"/>
        </w:tabs>
        <w:spacing w:before="0" w:line="240" w:lineRule="auto"/>
        <w:rPr>
          <w:b/>
        </w:rPr>
      </w:pPr>
    </w:p>
    <w:p w14:paraId="307F0AB5" w14:textId="77777777" w:rsidR="005A77F6" w:rsidRDefault="005A77F6" w:rsidP="00C043A0">
      <w:pPr>
        <w:tabs>
          <w:tab w:val="left" w:pos="2268"/>
        </w:tabs>
        <w:spacing w:before="0" w:line="240" w:lineRule="auto"/>
        <w:rPr>
          <w:b/>
        </w:rPr>
      </w:pPr>
    </w:p>
    <w:p w14:paraId="3C3B8255" w14:textId="77777777" w:rsidR="005A77F6" w:rsidRDefault="005A77F6" w:rsidP="00C043A0">
      <w:pPr>
        <w:tabs>
          <w:tab w:val="left" w:pos="2268"/>
        </w:tabs>
        <w:spacing w:before="0" w:line="240" w:lineRule="auto"/>
        <w:rPr>
          <w:b/>
        </w:rPr>
      </w:pPr>
    </w:p>
    <w:p w14:paraId="73CA7E49" w14:textId="77777777" w:rsidR="005A77F6" w:rsidRDefault="005A77F6" w:rsidP="00C043A0">
      <w:pPr>
        <w:tabs>
          <w:tab w:val="left" w:pos="2268"/>
        </w:tabs>
        <w:spacing w:before="0" w:line="240" w:lineRule="auto"/>
        <w:rPr>
          <w:b/>
        </w:rPr>
      </w:pPr>
    </w:p>
    <w:p w14:paraId="69AEDDD9" w14:textId="77777777" w:rsidR="005A77F6" w:rsidRDefault="005A77F6" w:rsidP="00C043A0">
      <w:pPr>
        <w:tabs>
          <w:tab w:val="left" w:pos="2268"/>
        </w:tabs>
        <w:spacing w:before="0" w:line="240" w:lineRule="auto"/>
        <w:rPr>
          <w:b/>
        </w:rPr>
      </w:pPr>
    </w:p>
    <w:p w14:paraId="30C1B85A" w14:textId="77777777" w:rsidR="005A77F6" w:rsidRDefault="005A77F6" w:rsidP="00C043A0">
      <w:pPr>
        <w:tabs>
          <w:tab w:val="left" w:pos="2268"/>
        </w:tabs>
        <w:spacing w:before="0" w:line="240" w:lineRule="auto"/>
        <w:rPr>
          <w:b/>
        </w:rPr>
      </w:pPr>
    </w:p>
    <w:p w14:paraId="6E2674F2" w14:textId="77777777" w:rsidR="005A77F6" w:rsidRDefault="005A77F6" w:rsidP="00C043A0">
      <w:pPr>
        <w:tabs>
          <w:tab w:val="left" w:pos="2268"/>
        </w:tabs>
        <w:spacing w:before="0" w:line="240" w:lineRule="auto"/>
        <w:rPr>
          <w:b/>
        </w:rPr>
      </w:pPr>
    </w:p>
    <w:p w14:paraId="32F3518D" w14:textId="77777777" w:rsidR="005A77F6" w:rsidRDefault="005A77F6" w:rsidP="00C043A0">
      <w:pPr>
        <w:tabs>
          <w:tab w:val="left" w:pos="2268"/>
        </w:tabs>
        <w:spacing w:before="0" w:line="240" w:lineRule="auto"/>
        <w:rPr>
          <w:b/>
        </w:rPr>
      </w:pPr>
    </w:p>
    <w:p w14:paraId="114244DD" w14:textId="77777777" w:rsidR="005A77F6" w:rsidRDefault="005A77F6" w:rsidP="00C043A0">
      <w:pPr>
        <w:tabs>
          <w:tab w:val="left" w:pos="2268"/>
        </w:tabs>
        <w:spacing w:before="0" w:line="240" w:lineRule="auto"/>
        <w:rPr>
          <w:b/>
        </w:rPr>
      </w:pPr>
    </w:p>
    <w:p w14:paraId="7D41394F" w14:textId="77777777" w:rsidR="005A77F6" w:rsidRDefault="005A77F6" w:rsidP="00C043A0">
      <w:pPr>
        <w:tabs>
          <w:tab w:val="left" w:pos="2268"/>
        </w:tabs>
        <w:spacing w:before="0" w:line="240" w:lineRule="auto"/>
        <w:rPr>
          <w:b/>
        </w:rPr>
      </w:pPr>
    </w:p>
    <w:p w14:paraId="2A328402" w14:textId="77777777" w:rsidR="005A77F6" w:rsidRDefault="005A77F6" w:rsidP="00C043A0">
      <w:pPr>
        <w:tabs>
          <w:tab w:val="left" w:pos="2268"/>
        </w:tabs>
        <w:spacing w:before="0" w:line="240" w:lineRule="auto"/>
        <w:rPr>
          <w:b/>
        </w:rPr>
      </w:pPr>
    </w:p>
    <w:p w14:paraId="486C43B9" w14:textId="77777777" w:rsidR="005A77F6" w:rsidRDefault="005A77F6" w:rsidP="00C043A0">
      <w:pPr>
        <w:tabs>
          <w:tab w:val="left" w:pos="2268"/>
        </w:tabs>
        <w:spacing w:before="0" w:line="240" w:lineRule="auto"/>
        <w:rPr>
          <w:b/>
        </w:rPr>
      </w:pPr>
    </w:p>
    <w:p w14:paraId="46495DB4" w14:textId="77777777" w:rsidR="005A77F6" w:rsidRDefault="005A77F6" w:rsidP="00C043A0">
      <w:pPr>
        <w:tabs>
          <w:tab w:val="left" w:pos="2268"/>
        </w:tabs>
        <w:spacing w:before="0" w:line="240" w:lineRule="auto"/>
        <w:rPr>
          <w:b/>
        </w:rPr>
      </w:pPr>
    </w:p>
    <w:p w14:paraId="38FE5750" w14:textId="7C6EEB64" w:rsidR="00C043A0" w:rsidRPr="005A77F6" w:rsidRDefault="00C043A0" w:rsidP="00C043A0">
      <w:pPr>
        <w:tabs>
          <w:tab w:val="left" w:pos="2268"/>
        </w:tabs>
        <w:spacing w:before="0" w:line="240" w:lineRule="auto"/>
        <w:rPr>
          <w:b/>
          <w:u w:val="single"/>
        </w:rPr>
      </w:pPr>
      <w:r w:rsidRPr="005A77F6">
        <w:rPr>
          <w:b/>
          <w:u w:val="single"/>
        </w:rPr>
        <w:t>Code</w:t>
      </w:r>
      <w:r w:rsidRPr="005A77F6">
        <w:rPr>
          <w:b/>
          <w:u w:val="single"/>
        </w:rPr>
        <w:tab/>
        <w:t>Title</w:t>
      </w:r>
    </w:p>
    <w:p w14:paraId="10686072" w14:textId="77777777" w:rsidR="00C043A0" w:rsidRPr="00A3479D" w:rsidRDefault="00C043A0" w:rsidP="00C043A0">
      <w:pPr>
        <w:tabs>
          <w:tab w:val="left" w:pos="2268"/>
        </w:tabs>
        <w:spacing w:before="0" w:line="240" w:lineRule="auto"/>
      </w:pPr>
      <w:r w:rsidRPr="00A3479D">
        <w:t>CS4103</w:t>
      </w:r>
      <w:r w:rsidRPr="00A3479D">
        <w:tab/>
        <w:t>Preliminaries 1</w:t>
      </w:r>
    </w:p>
    <w:p w14:paraId="0F48BABA" w14:textId="77777777" w:rsidR="00C043A0" w:rsidRPr="00A3479D" w:rsidRDefault="00C043A0" w:rsidP="00C043A0">
      <w:pPr>
        <w:tabs>
          <w:tab w:val="left" w:pos="2268"/>
        </w:tabs>
        <w:spacing w:line="240" w:lineRule="auto"/>
        <w:rPr>
          <w:b/>
        </w:rPr>
      </w:pPr>
      <w:r w:rsidRPr="00A3479D">
        <w:rPr>
          <w:b/>
        </w:rPr>
        <w:t>Level</w:t>
      </w:r>
      <w:r w:rsidRPr="00A3479D">
        <w:rPr>
          <w:b/>
        </w:rPr>
        <w:tab/>
        <w:t>Credits</w:t>
      </w:r>
    </w:p>
    <w:p w14:paraId="743025B8" w14:textId="77777777" w:rsidR="00C043A0" w:rsidRPr="00A3479D" w:rsidRDefault="00C043A0" w:rsidP="00C043A0">
      <w:pPr>
        <w:tabs>
          <w:tab w:val="left" w:pos="2268"/>
        </w:tabs>
        <w:spacing w:before="0" w:line="240" w:lineRule="auto"/>
      </w:pPr>
      <w:r w:rsidRPr="00A3479D">
        <w:t>4</w:t>
      </w:r>
      <w:r w:rsidRPr="00A3479D">
        <w:tab/>
        <w:t>10</w:t>
      </w:r>
    </w:p>
    <w:p w14:paraId="7623EDDD" w14:textId="77777777" w:rsidR="00C043A0" w:rsidRPr="00A3479D" w:rsidRDefault="00C043A0" w:rsidP="00C043A0">
      <w:pPr>
        <w:tabs>
          <w:tab w:val="left" w:pos="2268"/>
        </w:tabs>
        <w:spacing w:after="120" w:line="240" w:lineRule="auto"/>
      </w:pPr>
      <w:r w:rsidRPr="00A3479D">
        <w:rPr>
          <w:b/>
        </w:rPr>
        <w:t>Learning hours</w:t>
      </w:r>
      <w:r w:rsidRPr="00A3479D">
        <w:tab/>
        <w:t>Total:100 (20 tutor-directed, 60 work experience, 20 self-directed)</w:t>
      </w:r>
    </w:p>
    <w:p w14:paraId="5B693863" w14:textId="77777777" w:rsidR="00C043A0" w:rsidRPr="00A3479D" w:rsidRDefault="00C043A0" w:rsidP="00C043A0">
      <w:pPr>
        <w:spacing w:before="360" w:line="240" w:lineRule="auto"/>
        <w:rPr>
          <w:b/>
        </w:rPr>
      </w:pPr>
      <w:r w:rsidRPr="00A3479D">
        <w:rPr>
          <w:b/>
        </w:rPr>
        <w:t>Aim</w:t>
      </w:r>
    </w:p>
    <w:p w14:paraId="6EA5069A" w14:textId="77777777" w:rsidR="00C043A0" w:rsidRPr="00A3479D" w:rsidRDefault="00C043A0" w:rsidP="00C043A0">
      <w:pPr>
        <w:spacing w:line="240" w:lineRule="auto"/>
        <w:rPr>
          <w:b/>
        </w:rPr>
      </w:pPr>
      <w:r w:rsidRPr="00A3479D">
        <w:rPr>
          <w:color w:val="000000"/>
        </w:rPr>
        <w:t>In this course students will learn about building mathematics, planning and communication, site establishment and maintenance, and site set-out. The course content covers aspects of the Fundamentals Skill Sets 2, 8 and 9, and parts of the Preliminary Skill Set 1 and 3 of the New Zealand Certificate in Carpentry Specifications.</w:t>
      </w:r>
    </w:p>
    <w:p w14:paraId="4BFB3D94" w14:textId="77777777" w:rsidR="00C043A0" w:rsidRPr="00A3479D" w:rsidRDefault="00C043A0" w:rsidP="00C043A0">
      <w:pPr>
        <w:spacing w:before="360" w:line="240" w:lineRule="auto"/>
        <w:rPr>
          <w:b/>
        </w:rPr>
      </w:pPr>
      <w:r w:rsidRPr="00A3479D">
        <w:rPr>
          <w:b/>
        </w:rPr>
        <w:t>Learning outcomes</w:t>
      </w:r>
    </w:p>
    <w:p w14:paraId="00762585" w14:textId="77777777" w:rsidR="00C043A0" w:rsidRPr="00A3479D" w:rsidRDefault="00C043A0" w:rsidP="00C043A0">
      <w:pPr>
        <w:spacing w:line="240" w:lineRule="auto"/>
        <w:rPr>
          <w:szCs w:val="24"/>
        </w:rPr>
      </w:pPr>
      <w:r w:rsidRPr="00A3479D">
        <w:rPr>
          <w:szCs w:val="24"/>
        </w:rPr>
        <w:t>By the end of this course the student will be able to:</w:t>
      </w:r>
    </w:p>
    <w:p w14:paraId="4F8A0F1F" w14:textId="77777777" w:rsidR="00C043A0" w:rsidRPr="00A3479D" w:rsidRDefault="00C043A0" w:rsidP="00714D28">
      <w:pPr>
        <w:pStyle w:val="NormalWeb"/>
        <w:numPr>
          <w:ilvl w:val="0"/>
          <w:numId w:val="9"/>
        </w:numPr>
        <w:spacing w:before="120" w:beforeAutospacing="0" w:after="0" w:afterAutospacing="0" w:line="240" w:lineRule="auto"/>
        <w:rPr>
          <w:rFonts w:ascii="Arial" w:hAnsi="Arial" w:cs="Arial"/>
          <w:color w:val="000000"/>
          <w:szCs w:val="22"/>
          <w:lang w:val="en-NZ"/>
        </w:rPr>
      </w:pPr>
      <w:r w:rsidRPr="00A3479D">
        <w:rPr>
          <w:rFonts w:ascii="Arial" w:hAnsi="Arial" w:cs="Arial"/>
          <w:color w:val="000000"/>
          <w:szCs w:val="22"/>
          <w:lang w:val="en-NZ"/>
        </w:rPr>
        <w:t xml:space="preserve">Identify units of measurement and conventions relating to centres and spacings, area and volume for building calculations. </w:t>
      </w:r>
    </w:p>
    <w:p w14:paraId="7E72EDC1" w14:textId="77777777" w:rsidR="00C043A0" w:rsidRPr="00A3479D" w:rsidRDefault="00C043A0" w:rsidP="00714D28">
      <w:pPr>
        <w:pStyle w:val="NormalWeb"/>
        <w:numPr>
          <w:ilvl w:val="0"/>
          <w:numId w:val="9"/>
        </w:numPr>
        <w:spacing w:before="120" w:beforeAutospacing="0" w:after="0" w:afterAutospacing="0" w:line="240" w:lineRule="auto"/>
        <w:rPr>
          <w:rFonts w:ascii="Arial" w:hAnsi="Arial" w:cs="Arial"/>
          <w:color w:val="000000"/>
          <w:szCs w:val="22"/>
          <w:lang w:val="en-NZ"/>
        </w:rPr>
      </w:pPr>
      <w:r w:rsidRPr="00A3479D">
        <w:rPr>
          <w:rFonts w:ascii="Arial" w:hAnsi="Arial" w:cs="Arial"/>
          <w:color w:val="000000"/>
          <w:szCs w:val="22"/>
          <w:lang w:val="en-NZ"/>
        </w:rPr>
        <w:t>Identify the roles and responsibilities of all contributing parties to the construction process.</w:t>
      </w:r>
    </w:p>
    <w:p w14:paraId="1A17F416" w14:textId="77777777" w:rsidR="00C043A0" w:rsidRPr="00A3479D" w:rsidRDefault="00C043A0" w:rsidP="00714D28">
      <w:pPr>
        <w:pStyle w:val="NormalWeb"/>
        <w:numPr>
          <w:ilvl w:val="0"/>
          <w:numId w:val="9"/>
        </w:numPr>
        <w:spacing w:before="120" w:beforeAutospacing="0" w:after="0" w:afterAutospacing="0" w:line="240" w:lineRule="auto"/>
        <w:rPr>
          <w:rFonts w:ascii="Arial" w:hAnsi="Arial" w:cs="Arial"/>
          <w:color w:val="000000"/>
          <w:szCs w:val="22"/>
          <w:lang w:val="en-NZ"/>
        </w:rPr>
      </w:pPr>
      <w:r w:rsidRPr="00A3479D">
        <w:rPr>
          <w:rFonts w:ascii="Arial" w:hAnsi="Arial" w:cs="Arial"/>
          <w:color w:val="000000"/>
          <w:szCs w:val="22"/>
          <w:lang w:val="en-NZ"/>
        </w:rPr>
        <w:t>Identify sites, satisfy the requirements of building consent authorities and clients, and identify facilities required to start and progress through the build.</w:t>
      </w:r>
    </w:p>
    <w:p w14:paraId="23FBA3EB" w14:textId="77777777" w:rsidR="00C043A0" w:rsidRPr="00A3479D" w:rsidRDefault="00C043A0" w:rsidP="00714D28">
      <w:pPr>
        <w:pStyle w:val="NormalWeb"/>
        <w:numPr>
          <w:ilvl w:val="0"/>
          <w:numId w:val="9"/>
        </w:numPr>
        <w:spacing w:before="120" w:beforeAutospacing="0" w:after="0" w:afterAutospacing="0" w:line="240" w:lineRule="auto"/>
        <w:rPr>
          <w:rFonts w:ascii="Arial" w:hAnsi="Arial" w:cs="Arial"/>
          <w:color w:val="000000"/>
          <w:szCs w:val="22"/>
          <w:lang w:val="en-NZ"/>
        </w:rPr>
      </w:pPr>
      <w:r w:rsidRPr="00A3479D">
        <w:rPr>
          <w:rFonts w:ascii="Arial" w:hAnsi="Arial" w:cs="Arial"/>
          <w:color w:val="000000"/>
          <w:szCs w:val="22"/>
          <w:lang w:val="en-NZ"/>
        </w:rPr>
        <w:t>Read and interpret information, use levelling equipment, and set up building profiles.</w:t>
      </w:r>
    </w:p>
    <w:p w14:paraId="180D68F4" w14:textId="7B0706DE" w:rsidR="00C043A0" w:rsidRPr="005A77F6" w:rsidRDefault="00C043A0" w:rsidP="00714D28">
      <w:pPr>
        <w:pStyle w:val="NormalWeb"/>
        <w:numPr>
          <w:ilvl w:val="0"/>
          <w:numId w:val="9"/>
        </w:numPr>
        <w:spacing w:before="120" w:beforeAutospacing="0" w:after="0" w:afterAutospacing="0" w:line="240" w:lineRule="auto"/>
        <w:rPr>
          <w:rFonts w:ascii="Arial" w:hAnsi="Arial" w:cs="Arial"/>
          <w:color w:val="000000"/>
          <w:szCs w:val="22"/>
          <w:lang w:val="en-NZ"/>
        </w:rPr>
      </w:pPr>
      <w:r>
        <w:rPr>
          <w:rFonts w:ascii="Arial" w:hAnsi="Arial" w:cs="Arial"/>
          <w:color w:val="000000"/>
          <w:szCs w:val="22"/>
          <w:lang w:val="en-NZ"/>
        </w:rPr>
        <w:t>Describe</w:t>
      </w:r>
      <w:r w:rsidRPr="00A3479D">
        <w:rPr>
          <w:rFonts w:ascii="Arial" w:hAnsi="Arial" w:cs="Arial"/>
          <w:color w:val="000000"/>
          <w:szCs w:val="22"/>
          <w:lang w:val="en-NZ"/>
        </w:rPr>
        <w:t xml:space="preserve"> the different types, applications and finishes of other metals used in the industry.</w:t>
      </w:r>
    </w:p>
    <w:p w14:paraId="4245F970" w14:textId="50E90FBB" w:rsidR="00C043A0" w:rsidRPr="00A3479D" w:rsidRDefault="00C043A0" w:rsidP="00C043A0">
      <w:pPr>
        <w:spacing w:before="360" w:line="240" w:lineRule="auto"/>
        <w:rPr>
          <w:b/>
        </w:rPr>
      </w:pPr>
      <w:r w:rsidRPr="00A3479D">
        <w:rPr>
          <w:b/>
        </w:rPr>
        <w:t>Content</w:t>
      </w:r>
    </w:p>
    <w:p w14:paraId="117F0E2A" w14:textId="77777777" w:rsidR="00C043A0" w:rsidRPr="00A3479D" w:rsidRDefault="00C043A0" w:rsidP="00714D28">
      <w:pPr>
        <w:pStyle w:val="ListParagraph"/>
        <w:numPr>
          <w:ilvl w:val="0"/>
          <w:numId w:val="10"/>
        </w:numPr>
        <w:spacing w:line="240" w:lineRule="auto"/>
        <w:rPr>
          <w:color w:val="000000"/>
        </w:rPr>
      </w:pPr>
      <w:r w:rsidRPr="00A3479D">
        <w:rPr>
          <w:color w:val="000000"/>
        </w:rPr>
        <w:t>Building mathematics</w:t>
      </w:r>
    </w:p>
    <w:p w14:paraId="524F17E1" w14:textId="77777777" w:rsidR="00C043A0" w:rsidRPr="00A3479D" w:rsidRDefault="00C043A0" w:rsidP="00714D28">
      <w:pPr>
        <w:pStyle w:val="ListParagraph"/>
        <w:numPr>
          <w:ilvl w:val="1"/>
          <w:numId w:val="10"/>
        </w:numPr>
        <w:spacing w:line="240" w:lineRule="auto"/>
        <w:ind w:left="1276"/>
        <w:rPr>
          <w:color w:val="000000"/>
        </w:rPr>
      </w:pPr>
      <w:r w:rsidRPr="00A3479D">
        <w:rPr>
          <w:color w:val="000000"/>
        </w:rPr>
        <w:t xml:space="preserve">Units of measurement, conventions for use with centres and spacings </w:t>
      </w:r>
    </w:p>
    <w:p w14:paraId="3F53FC8A" w14:textId="77777777" w:rsidR="00C043A0" w:rsidRPr="00A3479D" w:rsidRDefault="00C043A0" w:rsidP="00714D28">
      <w:pPr>
        <w:pStyle w:val="ListParagraph"/>
        <w:numPr>
          <w:ilvl w:val="1"/>
          <w:numId w:val="10"/>
        </w:numPr>
        <w:spacing w:line="240" w:lineRule="auto"/>
        <w:ind w:left="1276"/>
        <w:rPr>
          <w:color w:val="000000"/>
        </w:rPr>
      </w:pPr>
      <w:r w:rsidRPr="00A3479D">
        <w:rPr>
          <w:color w:val="000000"/>
        </w:rPr>
        <w:t xml:space="preserve">Area and volume </w:t>
      </w:r>
    </w:p>
    <w:p w14:paraId="140BFFE5" w14:textId="77777777" w:rsidR="00C043A0" w:rsidRPr="00A3479D" w:rsidRDefault="00C043A0" w:rsidP="00714D28">
      <w:pPr>
        <w:pStyle w:val="ListParagraph"/>
        <w:numPr>
          <w:ilvl w:val="1"/>
          <w:numId w:val="10"/>
        </w:numPr>
        <w:spacing w:line="240" w:lineRule="auto"/>
        <w:ind w:left="1276"/>
        <w:rPr>
          <w:color w:val="000000"/>
        </w:rPr>
      </w:pPr>
      <w:r w:rsidRPr="00A3479D">
        <w:rPr>
          <w:color w:val="000000"/>
        </w:rPr>
        <w:t xml:space="preserve">Pythagoras’ theorem and its practical application </w:t>
      </w:r>
    </w:p>
    <w:p w14:paraId="2B64ABCA" w14:textId="77777777" w:rsidR="00C043A0" w:rsidRPr="00A3479D" w:rsidRDefault="00C043A0" w:rsidP="00714D28">
      <w:pPr>
        <w:pStyle w:val="ListParagraph"/>
        <w:numPr>
          <w:ilvl w:val="0"/>
          <w:numId w:val="10"/>
        </w:numPr>
        <w:spacing w:line="240" w:lineRule="auto"/>
        <w:rPr>
          <w:color w:val="000000"/>
        </w:rPr>
      </w:pPr>
      <w:r w:rsidRPr="00A3479D">
        <w:rPr>
          <w:color w:val="000000"/>
        </w:rPr>
        <w:t>Planning and communication</w:t>
      </w:r>
    </w:p>
    <w:p w14:paraId="501F35AE" w14:textId="77777777" w:rsidR="00C043A0" w:rsidRPr="00A3479D" w:rsidRDefault="00C043A0" w:rsidP="00714D28">
      <w:pPr>
        <w:pStyle w:val="ListParagraph"/>
        <w:numPr>
          <w:ilvl w:val="1"/>
          <w:numId w:val="10"/>
        </w:numPr>
        <w:spacing w:line="240" w:lineRule="auto"/>
        <w:ind w:left="1276"/>
        <w:rPr>
          <w:color w:val="000000"/>
        </w:rPr>
      </w:pPr>
      <w:r w:rsidRPr="00A3479D">
        <w:rPr>
          <w:color w:val="000000"/>
        </w:rPr>
        <w:t>Roles and responsibilities of the parties to a construction process</w:t>
      </w:r>
    </w:p>
    <w:p w14:paraId="585B311F" w14:textId="77777777" w:rsidR="00C043A0" w:rsidRPr="00A3479D" w:rsidRDefault="00C043A0" w:rsidP="00714D28">
      <w:pPr>
        <w:pStyle w:val="ListParagraph"/>
        <w:numPr>
          <w:ilvl w:val="0"/>
          <w:numId w:val="10"/>
        </w:numPr>
        <w:spacing w:line="240" w:lineRule="auto"/>
        <w:rPr>
          <w:color w:val="000000"/>
        </w:rPr>
      </w:pPr>
      <w:r w:rsidRPr="00A3479D">
        <w:rPr>
          <w:color w:val="000000"/>
        </w:rPr>
        <w:t xml:space="preserve">Site establishment and maintenance </w:t>
      </w:r>
    </w:p>
    <w:p w14:paraId="3D785518" w14:textId="77777777" w:rsidR="00C043A0" w:rsidRPr="00A3479D" w:rsidRDefault="00C043A0" w:rsidP="00714D28">
      <w:pPr>
        <w:pStyle w:val="ListParagraph"/>
        <w:numPr>
          <w:ilvl w:val="1"/>
          <w:numId w:val="10"/>
        </w:numPr>
        <w:spacing w:line="240" w:lineRule="auto"/>
        <w:ind w:left="1276"/>
        <w:rPr>
          <w:color w:val="000000"/>
        </w:rPr>
      </w:pPr>
      <w:r w:rsidRPr="00A3479D">
        <w:rPr>
          <w:color w:val="000000"/>
        </w:rPr>
        <w:t xml:space="preserve">Level of complexity (for site establishment and maintenance is equivalent to that of a conventional, two storey dwelling) </w:t>
      </w:r>
    </w:p>
    <w:p w14:paraId="4C654399" w14:textId="77777777" w:rsidR="00C043A0" w:rsidRPr="00A3479D" w:rsidRDefault="00C043A0" w:rsidP="00714D28">
      <w:pPr>
        <w:pStyle w:val="ListParagraph"/>
        <w:numPr>
          <w:ilvl w:val="0"/>
          <w:numId w:val="10"/>
        </w:numPr>
        <w:spacing w:line="240" w:lineRule="auto"/>
        <w:rPr>
          <w:color w:val="000000"/>
        </w:rPr>
      </w:pPr>
      <w:r w:rsidRPr="00A3479D">
        <w:rPr>
          <w:color w:val="000000"/>
        </w:rPr>
        <w:t>Site set</w:t>
      </w:r>
      <w:r w:rsidRPr="00A3479D">
        <w:rPr>
          <w:rFonts w:ascii="Cambria Math" w:hAnsi="Cambria Math" w:cs="Cambria Math"/>
          <w:color w:val="000000"/>
        </w:rPr>
        <w:t>‐</w:t>
      </w:r>
      <w:r w:rsidRPr="00A3479D">
        <w:rPr>
          <w:color w:val="000000"/>
        </w:rPr>
        <w:t xml:space="preserve">out </w:t>
      </w:r>
    </w:p>
    <w:p w14:paraId="63DF222A" w14:textId="77777777" w:rsidR="00C043A0" w:rsidRPr="00A3479D" w:rsidRDefault="00C043A0" w:rsidP="00714D28">
      <w:pPr>
        <w:pStyle w:val="ListParagraph"/>
        <w:numPr>
          <w:ilvl w:val="1"/>
          <w:numId w:val="10"/>
        </w:numPr>
        <w:spacing w:line="240" w:lineRule="auto"/>
        <w:ind w:left="1276"/>
        <w:rPr>
          <w:color w:val="000000"/>
        </w:rPr>
      </w:pPr>
      <w:r w:rsidRPr="00A3479D">
        <w:rPr>
          <w:color w:val="000000"/>
        </w:rPr>
        <w:t>Set out complexity to include internal &amp; external corners</w:t>
      </w:r>
    </w:p>
    <w:p w14:paraId="022EA072" w14:textId="77777777" w:rsidR="00C043A0" w:rsidRPr="00A3479D" w:rsidRDefault="00C043A0" w:rsidP="00C043A0">
      <w:pPr>
        <w:spacing w:before="36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C043A0" w:rsidRPr="00A3479D" w14:paraId="6E15F89B" w14:textId="77777777" w:rsidTr="00AD0777">
        <w:trPr>
          <w:trHeight w:val="417"/>
        </w:trPr>
        <w:tc>
          <w:tcPr>
            <w:tcW w:w="4654" w:type="dxa"/>
            <w:vAlign w:val="center"/>
          </w:tcPr>
          <w:p w14:paraId="51CDDA34" w14:textId="77777777" w:rsidR="00C043A0" w:rsidRPr="00A3479D" w:rsidRDefault="00C043A0" w:rsidP="00AD0777">
            <w:pPr>
              <w:spacing w:after="120"/>
              <w:rPr>
                <w:b/>
              </w:rPr>
            </w:pPr>
            <w:r w:rsidRPr="00A3479D">
              <w:rPr>
                <w:b/>
                <w:sz w:val="20"/>
              </w:rPr>
              <w:t>Assessment Method</w:t>
            </w:r>
          </w:p>
        </w:tc>
        <w:tc>
          <w:tcPr>
            <w:tcW w:w="2407" w:type="dxa"/>
            <w:vAlign w:val="center"/>
          </w:tcPr>
          <w:p w14:paraId="6138DDD9" w14:textId="77777777" w:rsidR="00C043A0" w:rsidRPr="00A3479D" w:rsidRDefault="00C043A0" w:rsidP="00AD0777">
            <w:pPr>
              <w:keepLines/>
              <w:spacing w:after="120"/>
              <w:rPr>
                <w:b/>
                <w:sz w:val="20"/>
              </w:rPr>
            </w:pPr>
            <w:r w:rsidRPr="00A3479D">
              <w:rPr>
                <w:b/>
                <w:sz w:val="20"/>
              </w:rPr>
              <w:t>Weighting</w:t>
            </w:r>
          </w:p>
        </w:tc>
        <w:tc>
          <w:tcPr>
            <w:tcW w:w="2547" w:type="dxa"/>
            <w:vAlign w:val="center"/>
          </w:tcPr>
          <w:p w14:paraId="5DA3C052" w14:textId="77777777" w:rsidR="00C043A0" w:rsidRPr="00A3479D" w:rsidRDefault="00C043A0" w:rsidP="00AD0777">
            <w:pPr>
              <w:keepLines/>
              <w:spacing w:after="120"/>
              <w:rPr>
                <w:b/>
                <w:sz w:val="20"/>
              </w:rPr>
            </w:pPr>
            <w:r w:rsidRPr="00A3479D">
              <w:rPr>
                <w:b/>
                <w:sz w:val="20"/>
              </w:rPr>
              <w:t>Learning Outcome/s</w:t>
            </w:r>
          </w:p>
        </w:tc>
      </w:tr>
      <w:tr w:rsidR="00C043A0" w:rsidRPr="00A3479D" w14:paraId="47E14F3D" w14:textId="77777777" w:rsidTr="00AD0777">
        <w:trPr>
          <w:trHeight w:val="384"/>
        </w:trPr>
        <w:tc>
          <w:tcPr>
            <w:tcW w:w="4654" w:type="dxa"/>
          </w:tcPr>
          <w:p w14:paraId="5BEF44F3" w14:textId="77777777" w:rsidR="00C043A0" w:rsidRPr="00A3479D" w:rsidRDefault="00C043A0" w:rsidP="00AD0777">
            <w:pPr>
              <w:spacing w:before="0"/>
            </w:pPr>
            <w:r w:rsidRPr="00A3479D">
              <w:t>Portfolio</w:t>
            </w:r>
          </w:p>
        </w:tc>
        <w:tc>
          <w:tcPr>
            <w:tcW w:w="2407" w:type="dxa"/>
          </w:tcPr>
          <w:p w14:paraId="0534F4D3" w14:textId="77777777" w:rsidR="00C043A0" w:rsidRPr="00A3479D" w:rsidRDefault="00C043A0" w:rsidP="00AD0777">
            <w:pPr>
              <w:spacing w:before="0"/>
              <w:rPr>
                <w:sz w:val="20"/>
              </w:rPr>
            </w:pPr>
            <w:r w:rsidRPr="00A3479D">
              <w:rPr>
                <w:sz w:val="20"/>
              </w:rPr>
              <w:t>100%</w:t>
            </w:r>
          </w:p>
        </w:tc>
        <w:tc>
          <w:tcPr>
            <w:tcW w:w="2547" w:type="dxa"/>
          </w:tcPr>
          <w:p w14:paraId="5BA0EE42" w14:textId="77777777" w:rsidR="00C043A0" w:rsidRPr="00A3479D" w:rsidRDefault="00C043A0" w:rsidP="00AD0777">
            <w:pPr>
              <w:keepLines/>
              <w:spacing w:before="0"/>
              <w:rPr>
                <w:sz w:val="20"/>
              </w:rPr>
            </w:pPr>
            <w:r w:rsidRPr="00A3479D">
              <w:rPr>
                <w:sz w:val="20"/>
              </w:rPr>
              <w:t>LO 1-4</w:t>
            </w:r>
          </w:p>
        </w:tc>
      </w:tr>
    </w:tbl>
    <w:p w14:paraId="29A9BB44" w14:textId="77777777" w:rsidR="00C043A0" w:rsidRPr="00A3479D" w:rsidRDefault="00C043A0" w:rsidP="00C043A0">
      <w:pPr>
        <w:spacing w:before="360" w:line="240" w:lineRule="auto"/>
        <w:rPr>
          <w:b/>
        </w:rPr>
      </w:pPr>
      <w:r w:rsidRPr="00A3479D">
        <w:rPr>
          <w:b/>
        </w:rPr>
        <w:t>Successful completion of course</w:t>
      </w:r>
    </w:p>
    <w:p w14:paraId="6F81ECF4" w14:textId="77777777" w:rsidR="00C043A0" w:rsidRPr="00A3479D" w:rsidRDefault="00C043A0" w:rsidP="00C043A0">
      <w:pPr>
        <w:spacing w:before="360" w:line="240" w:lineRule="auto"/>
        <w:rPr>
          <w:b/>
        </w:rPr>
      </w:pPr>
      <w:r w:rsidRPr="00A3479D">
        <w:lastRenderedPageBreak/>
        <w:t>Students must successfully complete all assessment activities within the portfolio to pass this course.</w:t>
      </w:r>
    </w:p>
    <w:p w14:paraId="666C30E5" w14:textId="77777777" w:rsidR="00C043A0" w:rsidRPr="00A3479D" w:rsidRDefault="00C043A0" w:rsidP="00C043A0">
      <w:pPr>
        <w:spacing w:before="360"/>
        <w:rPr>
          <w:b/>
        </w:rPr>
      </w:pPr>
      <w:r w:rsidRPr="00A3479D">
        <w:rPr>
          <w:b/>
        </w:rPr>
        <w:t>Resources</w:t>
      </w:r>
    </w:p>
    <w:p w14:paraId="5F9C9C87" w14:textId="77777777" w:rsidR="00C043A0" w:rsidRPr="00A3479D" w:rsidRDefault="00C043A0" w:rsidP="00C043A0">
      <w:pPr>
        <w:spacing w:before="40" w:after="40"/>
        <w:rPr>
          <w:i/>
        </w:rPr>
      </w:pPr>
      <w:r w:rsidRPr="00A3479D">
        <w:t>A list of recommended resources is provided in the course outline.</w:t>
      </w:r>
    </w:p>
    <w:p w14:paraId="597BC6FC" w14:textId="09543721" w:rsidR="00763761" w:rsidRDefault="00763761">
      <w:pPr>
        <w:spacing w:before="0" w:after="160" w:line="259" w:lineRule="auto"/>
      </w:pPr>
    </w:p>
    <w:p w14:paraId="2A49B0E3" w14:textId="77777777" w:rsidR="00BD05B4" w:rsidRPr="005A77F6" w:rsidRDefault="00BD05B4" w:rsidP="00BD05B4">
      <w:pPr>
        <w:tabs>
          <w:tab w:val="left" w:pos="2268"/>
        </w:tabs>
        <w:spacing w:line="240" w:lineRule="auto"/>
        <w:rPr>
          <w:b/>
          <w:u w:val="single"/>
        </w:rPr>
      </w:pPr>
      <w:r w:rsidRPr="005A77F6">
        <w:rPr>
          <w:b/>
          <w:u w:val="single"/>
        </w:rPr>
        <w:t>Code</w:t>
      </w:r>
      <w:r w:rsidRPr="005A77F6">
        <w:rPr>
          <w:b/>
          <w:u w:val="single"/>
        </w:rPr>
        <w:tab/>
        <w:t>Title</w:t>
      </w:r>
    </w:p>
    <w:p w14:paraId="6813CAC8" w14:textId="77777777" w:rsidR="00BD05B4" w:rsidRPr="00A3479D" w:rsidRDefault="00BD05B4" w:rsidP="00BD05B4">
      <w:pPr>
        <w:tabs>
          <w:tab w:val="left" w:pos="2268"/>
        </w:tabs>
        <w:spacing w:before="0" w:line="240" w:lineRule="auto"/>
      </w:pPr>
      <w:r w:rsidRPr="00A3479D">
        <w:t>CS4104</w:t>
      </w:r>
      <w:r w:rsidRPr="00A3479D">
        <w:tab/>
        <w:t>Preliminaries 2</w:t>
      </w:r>
    </w:p>
    <w:p w14:paraId="5A573E16" w14:textId="77777777" w:rsidR="00BD05B4" w:rsidRPr="00A3479D" w:rsidRDefault="00BD05B4" w:rsidP="00BD05B4">
      <w:pPr>
        <w:tabs>
          <w:tab w:val="left" w:pos="2268"/>
        </w:tabs>
        <w:spacing w:line="240" w:lineRule="auto"/>
        <w:rPr>
          <w:b/>
        </w:rPr>
      </w:pPr>
      <w:r w:rsidRPr="00A3479D">
        <w:rPr>
          <w:b/>
        </w:rPr>
        <w:t>Level</w:t>
      </w:r>
      <w:r w:rsidRPr="00A3479D">
        <w:rPr>
          <w:b/>
        </w:rPr>
        <w:tab/>
        <w:t>Credits</w:t>
      </w:r>
    </w:p>
    <w:p w14:paraId="5FF5AD41" w14:textId="77777777" w:rsidR="00BD05B4" w:rsidRPr="00A3479D" w:rsidRDefault="00BD05B4" w:rsidP="00BD05B4">
      <w:pPr>
        <w:tabs>
          <w:tab w:val="left" w:pos="2268"/>
        </w:tabs>
        <w:spacing w:before="0" w:line="240" w:lineRule="auto"/>
      </w:pPr>
      <w:r w:rsidRPr="00A3479D">
        <w:t>4</w:t>
      </w:r>
      <w:r w:rsidRPr="00A3479D">
        <w:tab/>
        <w:t>10</w:t>
      </w:r>
    </w:p>
    <w:p w14:paraId="6F047997" w14:textId="77777777" w:rsidR="00BD05B4" w:rsidRPr="00A3479D" w:rsidRDefault="00BD05B4" w:rsidP="00BD05B4">
      <w:pPr>
        <w:tabs>
          <w:tab w:val="left" w:pos="2268"/>
        </w:tabs>
        <w:spacing w:after="120" w:line="240" w:lineRule="auto"/>
      </w:pPr>
      <w:r w:rsidRPr="00A3479D">
        <w:rPr>
          <w:b/>
        </w:rPr>
        <w:t>Learning hours</w:t>
      </w:r>
      <w:r w:rsidRPr="00A3479D">
        <w:tab/>
        <w:t>Total:100 (20 tutor-directed, 70 work experience, 10 self-directed)</w:t>
      </w:r>
    </w:p>
    <w:p w14:paraId="19B9940A" w14:textId="77777777" w:rsidR="00BD05B4" w:rsidRPr="00A3479D" w:rsidRDefault="00BD05B4" w:rsidP="00BD05B4">
      <w:pPr>
        <w:spacing w:before="360" w:line="240" w:lineRule="auto"/>
        <w:rPr>
          <w:b/>
        </w:rPr>
      </w:pPr>
      <w:r w:rsidRPr="00A3479D">
        <w:rPr>
          <w:b/>
        </w:rPr>
        <w:t>Aim</w:t>
      </w:r>
    </w:p>
    <w:p w14:paraId="7F70F29C" w14:textId="77777777" w:rsidR="00BD05B4" w:rsidRPr="00A3479D" w:rsidRDefault="00BD05B4" w:rsidP="00BD05B4">
      <w:pPr>
        <w:spacing w:line="240" w:lineRule="auto"/>
        <w:rPr>
          <w:color w:val="000000"/>
        </w:rPr>
      </w:pPr>
      <w:r w:rsidRPr="00A3479D">
        <w:rPr>
          <w:color w:val="000000"/>
        </w:rPr>
        <w:t>In this course students will carry out building calculations with measurements taken, work effectively and communicate, establish and maintain sites, and set-out sites. The course content covers aspects of Fundamentals Skill Set 8 and 9, and parts of the Preliminary Work Skill Set 1 and 3 of the New Zealand Certificate in Carpentry Specifications.</w:t>
      </w:r>
    </w:p>
    <w:p w14:paraId="2B18469B" w14:textId="77777777" w:rsidR="00BD05B4" w:rsidRPr="00A3479D" w:rsidRDefault="00BD05B4" w:rsidP="00BD05B4">
      <w:pPr>
        <w:spacing w:before="360" w:line="240" w:lineRule="auto"/>
        <w:rPr>
          <w:b/>
        </w:rPr>
      </w:pPr>
      <w:r w:rsidRPr="00A3479D">
        <w:rPr>
          <w:b/>
        </w:rPr>
        <w:t>Learning outcomes</w:t>
      </w:r>
    </w:p>
    <w:p w14:paraId="5D596C91" w14:textId="77777777" w:rsidR="00BD05B4" w:rsidRPr="00A3479D" w:rsidRDefault="00BD05B4" w:rsidP="00BD05B4">
      <w:pPr>
        <w:spacing w:line="240" w:lineRule="auto"/>
      </w:pPr>
      <w:r w:rsidRPr="00A3479D">
        <w:t>By the end of this course the student will be able to:</w:t>
      </w:r>
    </w:p>
    <w:p w14:paraId="4AA6E2B9" w14:textId="77777777" w:rsidR="00BD05B4" w:rsidRPr="00A3479D" w:rsidRDefault="00BD05B4" w:rsidP="00714D28">
      <w:pPr>
        <w:pStyle w:val="NormalWeb"/>
        <w:numPr>
          <w:ilvl w:val="0"/>
          <w:numId w:val="12"/>
        </w:numPr>
        <w:spacing w:before="120" w:beforeAutospacing="0" w:after="0" w:afterAutospacing="0" w:line="240" w:lineRule="auto"/>
        <w:rPr>
          <w:rFonts w:ascii="Arial" w:hAnsi="Arial" w:cs="Arial"/>
          <w:color w:val="000000"/>
          <w:szCs w:val="22"/>
          <w:lang w:val="en-NZ"/>
        </w:rPr>
      </w:pPr>
      <w:r w:rsidRPr="00A3479D">
        <w:rPr>
          <w:rFonts w:ascii="Arial" w:hAnsi="Arial" w:cs="Arial"/>
          <w:color w:val="000000"/>
          <w:szCs w:val="22"/>
          <w:lang w:val="en-NZ"/>
        </w:rPr>
        <w:t>Take measurements, carry out calculations, use principles of right</w:t>
      </w:r>
      <w:r w:rsidRPr="00A3479D">
        <w:rPr>
          <w:rFonts w:ascii="Cambria Math" w:hAnsi="Cambria Math" w:cs="Cambria Math"/>
          <w:color w:val="000000"/>
          <w:szCs w:val="22"/>
          <w:lang w:val="en-NZ"/>
        </w:rPr>
        <w:t>‐</w:t>
      </w:r>
      <w:r w:rsidRPr="00A3479D">
        <w:rPr>
          <w:rFonts w:ascii="Arial" w:hAnsi="Arial" w:cs="Arial"/>
          <w:color w:val="000000"/>
          <w:szCs w:val="22"/>
          <w:lang w:val="en-NZ"/>
        </w:rPr>
        <w:t>angled triangles.</w:t>
      </w:r>
    </w:p>
    <w:p w14:paraId="7F54AA32" w14:textId="77777777" w:rsidR="00BD05B4" w:rsidRPr="00A3479D" w:rsidRDefault="00BD05B4" w:rsidP="00714D28">
      <w:pPr>
        <w:pStyle w:val="NormalWeb"/>
        <w:numPr>
          <w:ilvl w:val="0"/>
          <w:numId w:val="12"/>
        </w:numPr>
        <w:spacing w:before="120" w:beforeAutospacing="0" w:after="0" w:afterAutospacing="0" w:line="240" w:lineRule="auto"/>
        <w:rPr>
          <w:rFonts w:ascii="Arial" w:hAnsi="Arial" w:cs="Arial"/>
          <w:color w:val="000000"/>
          <w:szCs w:val="22"/>
          <w:lang w:val="en-NZ"/>
        </w:rPr>
      </w:pPr>
      <w:r w:rsidRPr="00A3479D">
        <w:rPr>
          <w:rFonts w:ascii="Arial" w:hAnsi="Arial" w:cs="Arial"/>
          <w:color w:val="000000"/>
          <w:szCs w:val="22"/>
          <w:lang w:val="en-NZ"/>
        </w:rPr>
        <w:t>Work and communicate effectively throughout the construction process.</w:t>
      </w:r>
    </w:p>
    <w:p w14:paraId="6E123BF1" w14:textId="77777777" w:rsidR="00BD05B4" w:rsidRPr="00A3479D" w:rsidRDefault="00BD05B4" w:rsidP="00714D28">
      <w:pPr>
        <w:pStyle w:val="NormalWeb"/>
        <w:numPr>
          <w:ilvl w:val="0"/>
          <w:numId w:val="12"/>
        </w:numPr>
        <w:spacing w:before="120" w:beforeAutospacing="0" w:after="0" w:afterAutospacing="0" w:line="240" w:lineRule="auto"/>
        <w:rPr>
          <w:rFonts w:ascii="Arial" w:hAnsi="Arial" w:cs="Arial"/>
          <w:color w:val="000000"/>
          <w:szCs w:val="22"/>
          <w:lang w:val="en-NZ"/>
        </w:rPr>
      </w:pPr>
      <w:r w:rsidRPr="00A3479D">
        <w:rPr>
          <w:rFonts w:ascii="Arial" w:hAnsi="Arial" w:cs="Arial"/>
          <w:color w:val="000000"/>
          <w:szCs w:val="22"/>
          <w:lang w:val="en-NZ"/>
        </w:rPr>
        <w:t>Identify the site and position of the building and any features to then set up and/or organise the necessary site facilities.</w:t>
      </w:r>
    </w:p>
    <w:p w14:paraId="4C928F73" w14:textId="77777777" w:rsidR="00BD05B4" w:rsidRPr="00A3479D" w:rsidRDefault="00BD05B4" w:rsidP="00714D28">
      <w:pPr>
        <w:pStyle w:val="NormalWeb"/>
        <w:numPr>
          <w:ilvl w:val="0"/>
          <w:numId w:val="12"/>
        </w:numPr>
        <w:spacing w:before="120" w:beforeAutospacing="0" w:after="0" w:afterAutospacing="0" w:line="240" w:lineRule="auto"/>
        <w:rPr>
          <w:rFonts w:ascii="Arial" w:hAnsi="Arial" w:cs="Arial"/>
          <w:color w:val="000000"/>
          <w:szCs w:val="22"/>
          <w:lang w:val="en-NZ"/>
        </w:rPr>
      </w:pPr>
      <w:r w:rsidRPr="00A3479D">
        <w:rPr>
          <w:rFonts w:ascii="Arial" w:hAnsi="Arial" w:cs="Arial"/>
          <w:color w:val="000000"/>
          <w:szCs w:val="22"/>
          <w:lang w:val="en-NZ"/>
        </w:rPr>
        <w:t>Set out buildings, construct profiles and establish set</w:t>
      </w:r>
      <w:r w:rsidRPr="00A3479D">
        <w:rPr>
          <w:rFonts w:ascii="Cambria Math" w:hAnsi="Cambria Math" w:cs="Cambria Math"/>
          <w:color w:val="000000"/>
          <w:szCs w:val="22"/>
          <w:lang w:val="en-NZ"/>
        </w:rPr>
        <w:t>‐</w:t>
      </w:r>
      <w:r w:rsidRPr="00A3479D">
        <w:rPr>
          <w:rFonts w:ascii="Arial" w:hAnsi="Arial" w:cs="Arial"/>
          <w:color w:val="000000"/>
          <w:szCs w:val="22"/>
          <w:lang w:val="en-NZ"/>
        </w:rPr>
        <w:t>out points.</w:t>
      </w:r>
    </w:p>
    <w:p w14:paraId="2D961535" w14:textId="77777777" w:rsidR="00BD05B4" w:rsidRPr="00A3479D" w:rsidRDefault="00BD05B4" w:rsidP="00BD05B4">
      <w:pPr>
        <w:spacing w:before="360" w:line="240" w:lineRule="auto"/>
        <w:rPr>
          <w:b/>
        </w:rPr>
      </w:pPr>
      <w:r w:rsidRPr="00A3479D">
        <w:rPr>
          <w:b/>
        </w:rPr>
        <w:t>Content</w:t>
      </w:r>
    </w:p>
    <w:p w14:paraId="71B85157" w14:textId="77777777" w:rsidR="00BD05B4" w:rsidRPr="00A3479D" w:rsidRDefault="00BD05B4" w:rsidP="00714D28">
      <w:pPr>
        <w:pStyle w:val="ListParagraph"/>
        <w:numPr>
          <w:ilvl w:val="0"/>
          <w:numId w:val="11"/>
        </w:numPr>
        <w:spacing w:line="240" w:lineRule="auto"/>
        <w:rPr>
          <w:color w:val="000000"/>
        </w:rPr>
      </w:pPr>
      <w:r w:rsidRPr="00A3479D">
        <w:rPr>
          <w:color w:val="000000"/>
        </w:rPr>
        <w:t>Calculations</w:t>
      </w:r>
    </w:p>
    <w:p w14:paraId="4715748F" w14:textId="77777777" w:rsidR="00BD05B4" w:rsidRPr="00A3479D" w:rsidRDefault="00BD05B4" w:rsidP="00714D28">
      <w:pPr>
        <w:pStyle w:val="ListParagraph"/>
        <w:numPr>
          <w:ilvl w:val="1"/>
          <w:numId w:val="11"/>
        </w:numPr>
        <w:spacing w:line="240" w:lineRule="auto"/>
        <w:ind w:left="1276"/>
        <w:rPr>
          <w:color w:val="000000"/>
        </w:rPr>
      </w:pPr>
      <w:r w:rsidRPr="00A3479D">
        <w:rPr>
          <w:color w:val="000000"/>
        </w:rPr>
        <w:t>Measurements and calculations in one, two and three dimensions</w:t>
      </w:r>
    </w:p>
    <w:p w14:paraId="1D2578D4" w14:textId="77777777" w:rsidR="00BD05B4" w:rsidRPr="00A3479D" w:rsidRDefault="00BD05B4" w:rsidP="00714D28">
      <w:pPr>
        <w:pStyle w:val="ListParagraph"/>
        <w:numPr>
          <w:ilvl w:val="1"/>
          <w:numId w:val="11"/>
        </w:numPr>
        <w:spacing w:line="240" w:lineRule="auto"/>
        <w:ind w:left="1276"/>
        <w:rPr>
          <w:color w:val="000000"/>
        </w:rPr>
      </w:pPr>
      <w:r w:rsidRPr="00A3479D">
        <w:rPr>
          <w:color w:val="000000"/>
        </w:rPr>
        <w:t>Principles of right</w:t>
      </w:r>
      <w:r w:rsidRPr="00A3479D">
        <w:rPr>
          <w:rFonts w:ascii="Cambria Math" w:hAnsi="Cambria Math" w:cs="Cambria Math"/>
          <w:color w:val="000000"/>
        </w:rPr>
        <w:t>‐</w:t>
      </w:r>
      <w:r w:rsidRPr="00A3479D">
        <w:rPr>
          <w:color w:val="000000"/>
        </w:rPr>
        <w:t xml:space="preserve">angled triangles: check for square, calculate lengths and pitches </w:t>
      </w:r>
    </w:p>
    <w:p w14:paraId="41991F8D" w14:textId="77777777" w:rsidR="00BD05B4" w:rsidRPr="00A3479D" w:rsidRDefault="00BD05B4" w:rsidP="00714D28">
      <w:pPr>
        <w:pStyle w:val="ListParagraph"/>
        <w:numPr>
          <w:ilvl w:val="0"/>
          <w:numId w:val="11"/>
        </w:numPr>
        <w:spacing w:line="240" w:lineRule="auto"/>
        <w:rPr>
          <w:color w:val="000000"/>
        </w:rPr>
      </w:pPr>
      <w:r w:rsidRPr="00A3479D">
        <w:rPr>
          <w:color w:val="000000"/>
        </w:rPr>
        <w:t>Communication</w:t>
      </w:r>
    </w:p>
    <w:p w14:paraId="2A5C4974" w14:textId="77777777" w:rsidR="00BD05B4" w:rsidRPr="00A3479D" w:rsidRDefault="00BD05B4" w:rsidP="00714D28">
      <w:pPr>
        <w:pStyle w:val="ListParagraph"/>
        <w:numPr>
          <w:ilvl w:val="1"/>
          <w:numId w:val="11"/>
        </w:numPr>
        <w:spacing w:line="240" w:lineRule="auto"/>
        <w:ind w:left="1276"/>
        <w:rPr>
          <w:color w:val="000000"/>
        </w:rPr>
      </w:pPr>
      <w:r w:rsidRPr="00A3479D">
        <w:rPr>
          <w:color w:val="000000"/>
        </w:rPr>
        <w:t>Work effectively with parties to a construction process</w:t>
      </w:r>
    </w:p>
    <w:p w14:paraId="317AA9D4" w14:textId="77777777" w:rsidR="00BD05B4" w:rsidRPr="00A3479D" w:rsidRDefault="00BD05B4" w:rsidP="00714D28">
      <w:pPr>
        <w:pStyle w:val="ListParagraph"/>
        <w:numPr>
          <w:ilvl w:val="1"/>
          <w:numId w:val="11"/>
        </w:numPr>
        <w:spacing w:line="240" w:lineRule="auto"/>
        <w:ind w:left="1276"/>
        <w:rPr>
          <w:color w:val="000000"/>
        </w:rPr>
      </w:pPr>
      <w:r w:rsidRPr="00A3479D">
        <w:rPr>
          <w:color w:val="000000"/>
        </w:rPr>
        <w:t>Involves everyday contact on site and the ability to discuss and reach conclusions about work requirements and integration of activities</w:t>
      </w:r>
    </w:p>
    <w:p w14:paraId="49D1F6D1" w14:textId="77777777" w:rsidR="00BD05B4" w:rsidRPr="00A3479D" w:rsidRDefault="00BD05B4" w:rsidP="00714D28">
      <w:pPr>
        <w:pStyle w:val="ListParagraph"/>
        <w:numPr>
          <w:ilvl w:val="1"/>
          <w:numId w:val="11"/>
        </w:numPr>
        <w:spacing w:line="240" w:lineRule="auto"/>
        <w:ind w:left="1276"/>
        <w:rPr>
          <w:color w:val="000000"/>
        </w:rPr>
      </w:pPr>
      <w:r w:rsidRPr="00A3479D">
        <w:rPr>
          <w:color w:val="000000"/>
        </w:rPr>
        <w:t xml:space="preserve">Involves written, oral and graphic communications </w:t>
      </w:r>
    </w:p>
    <w:p w14:paraId="16F690BC" w14:textId="77777777" w:rsidR="00BD05B4" w:rsidRPr="00A3479D" w:rsidRDefault="00BD05B4" w:rsidP="00714D28">
      <w:pPr>
        <w:pStyle w:val="ListParagraph"/>
        <w:numPr>
          <w:ilvl w:val="0"/>
          <w:numId w:val="11"/>
        </w:numPr>
        <w:spacing w:line="240" w:lineRule="auto"/>
        <w:rPr>
          <w:color w:val="000000"/>
        </w:rPr>
      </w:pPr>
      <w:r w:rsidRPr="00A3479D">
        <w:rPr>
          <w:color w:val="000000"/>
        </w:rPr>
        <w:t>Site establishment and maintenance</w:t>
      </w:r>
    </w:p>
    <w:p w14:paraId="0C1B49DA" w14:textId="77777777" w:rsidR="00BD05B4" w:rsidRPr="00A3479D" w:rsidRDefault="00BD05B4" w:rsidP="00714D28">
      <w:pPr>
        <w:pStyle w:val="ListParagraph"/>
        <w:numPr>
          <w:ilvl w:val="1"/>
          <w:numId w:val="11"/>
        </w:numPr>
        <w:spacing w:line="240" w:lineRule="auto"/>
        <w:ind w:left="1276"/>
        <w:rPr>
          <w:color w:val="000000"/>
        </w:rPr>
      </w:pPr>
      <w:r w:rsidRPr="00A3479D">
        <w:rPr>
          <w:color w:val="000000"/>
        </w:rPr>
        <w:t xml:space="preserve">Site identification to include the site itself, boundaries, building position, &amp; any plants, or physical attributes requiring specific consideration </w:t>
      </w:r>
    </w:p>
    <w:p w14:paraId="0DECE399" w14:textId="77777777" w:rsidR="00BD05B4" w:rsidRPr="00A3479D" w:rsidRDefault="00BD05B4" w:rsidP="00714D28">
      <w:pPr>
        <w:pStyle w:val="ListParagraph"/>
        <w:numPr>
          <w:ilvl w:val="0"/>
          <w:numId w:val="11"/>
        </w:numPr>
        <w:spacing w:line="240" w:lineRule="auto"/>
        <w:rPr>
          <w:color w:val="000000"/>
        </w:rPr>
      </w:pPr>
      <w:r w:rsidRPr="00A3479D">
        <w:rPr>
          <w:color w:val="000000"/>
        </w:rPr>
        <w:t>Set out and building profiles</w:t>
      </w:r>
    </w:p>
    <w:p w14:paraId="53E42F49" w14:textId="77777777" w:rsidR="00BD05B4" w:rsidRPr="00A3479D" w:rsidRDefault="00BD05B4" w:rsidP="00714D28">
      <w:pPr>
        <w:pStyle w:val="ListParagraph"/>
        <w:numPr>
          <w:ilvl w:val="1"/>
          <w:numId w:val="11"/>
        </w:numPr>
        <w:spacing w:line="240" w:lineRule="auto"/>
        <w:ind w:left="1276"/>
        <w:rPr>
          <w:color w:val="000000"/>
        </w:rPr>
      </w:pPr>
      <w:r w:rsidRPr="00A3479D">
        <w:rPr>
          <w:color w:val="000000"/>
        </w:rPr>
        <w:t>Level of complexity of the set</w:t>
      </w:r>
      <w:r w:rsidRPr="00A3479D">
        <w:rPr>
          <w:rFonts w:ascii="Cambria Math" w:hAnsi="Cambria Math" w:cs="Cambria Math"/>
          <w:color w:val="000000"/>
        </w:rPr>
        <w:t>‐</w:t>
      </w:r>
      <w:r w:rsidRPr="00A3479D">
        <w:rPr>
          <w:color w:val="000000"/>
        </w:rPr>
        <w:t>out must meet or exceed that required to form both internal and external corners on the exterior of the building.</w:t>
      </w:r>
    </w:p>
    <w:p w14:paraId="73F6E107" w14:textId="77777777" w:rsidR="00BD05B4" w:rsidRPr="00A3479D" w:rsidRDefault="00BD05B4" w:rsidP="00BD05B4">
      <w:pPr>
        <w:spacing w:before="36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BD05B4" w:rsidRPr="00A3479D" w14:paraId="4C7EADC7" w14:textId="77777777" w:rsidTr="00AD0777">
        <w:trPr>
          <w:trHeight w:val="405"/>
        </w:trPr>
        <w:tc>
          <w:tcPr>
            <w:tcW w:w="4654" w:type="dxa"/>
            <w:vAlign w:val="center"/>
          </w:tcPr>
          <w:p w14:paraId="6123BDC1" w14:textId="77777777" w:rsidR="00BD05B4" w:rsidRPr="00A3479D" w:rsidRDefault="00BD05B4" w:rsidP="00AD0777">
            <w:pPr>
              <w:spacing w:after="120"/>
              <w:rPr>
                <w:b/>
              </w:rPr>
            </w:pPr>
            <w:r w:rsidRPr="00A3479D">
              <w:rPr>
                <w:b/>
              </w:rPr>
              <w:t>Assessment Method</w:t>
            </w:r>
          </w:p>
        </w:tc>
        <w:tc>
          <w:tcPr>
            <w:tcW w:w="2407" w:type="dxa"/>
            <w:vAlign w:val="center"/>
          </w:tcPr>
          <w:p w14:paraId="33338AD4" w14:textId="77777777" w:rsidR="00BD05B4" w:rsidRPr="00A3479D" w:rsidRDefault="00BD05B4" w:rsidP="00AD0777">
            <w:pPr>
              <w:keepLines/>
              <w:spacing w:after="120"/>
              <w:rPr>
                <w:b/>
              </w:rPr>
            </w:pPr>
            <w:r w:rsidRPr="00A3479D">
              <w:rPr>
                <w:b/>
              </w:rPr>
              <w:t>Weighting</w:t>
            </w:r>
          </w:p>
        </w:tc>
        <w:tc>
          <w:tcPr>
            <w:tcW w:w="2547" w:type="dxa"/>
            <w:vAlign w:val="center"/>
          </w:tcPr>
          <w:p w14:paraId="5B61A834" w14:textId="77777777" w:rsidR="00BD05B4" w:rsidRPr="00A3479D" w:rsidRDefault="00BD05B4" w:rsidP="00AD0777">
            <w:pPr>
              <w:keepLines/>
              <w:spacing w:after="120"/>
              <w:rPr>
                <w:b/>
              </w:rPr>
            </w:pPr>
            <w:r w:rsidRPr="00A3479D">
              <w:rPr>
                <w:b/>
              </w:rPr>
              <w:t>Learning Outcome/s</w:t>
            </w:r>
          </w:p>
        </w:tc>
      </w:tr>
      <w:tr w:rsidR="00BD05B4" w:rsidRPr="00A3479D" w14:paraId="64EA57AE" w14:textId="77777777" w:rsidTr="00AD0777">
        <w:trPr>
          <w:trHeight w:val="384"/>
        </w:trPr>
        <w:tc>
          <w:tcPr>
            <w:tcW w:w="4654" w:type="dxa"/>
          </w:tcPr>
          <w:p w14:paraId="32DD91CC" w14:textId="77777777" w:rsidR="00BD05B4" w:rsidRPr="00A3479D" w:rsidRDefault="00BD05B4" w:rsidP="00AD0777">
            <w:pPr>
              <w:spacing w:before="0"/>
            </w:pPr>
            <w:r w:rsidRPr="00A3479D">
              <w:t>Portfolio</w:t>
            </w:r>
          </w:p>
        </w:tc>
        <w:tc>
          <w:tcPr>
            <w:tcW w:w="2407" w:type="dxa"/>
          </w:tcPr>
          <w:p w14:paraId="792F052A" w14:textId="77777777" w:rsidR="00BD05B4" w:rsidRPr="00A3479D" w:rsidRDefault="00BD05B4" w:rsidP="00AD0777">
            <w:pPr>
              <w:spacing w:before="0"/>
            </w:pPr>
            <w:r w:rsidRPr="00A3479D">
              <w:t>100%</w:t>
            </w:r>
          </w:p>
        </w:tc>
        <w:tc>
          <w:tcPr>
            <w:tcW w:w="2547" w:type="dxa"/>
          </w:tcPr>
          <w:p w14:paraId="1BE61618" w14:textId="77777777" w:rsidR="00BD05B4" w:rsidRPr="00A3479D" w:rsidRDefault="00BD05B4" w:rsidP="00AD0777">
            <w:pPr>
              <w:keepLines/>
              <w:spacing w:before="0"/>
            </w:pPr>
            <w:r w:rsidRPr="00A3479D">
              <w:t>LO1-4</w:t>
            </w:r>
          </w:p>
        </w:tc>
      </w:tr>
    </w:tbl>
    <w:p w14:paraId="0D329A90" w14:textId="77777777" w:rsidR="00BD05B4" w:rsidRPr="00A3479D" w:rsidRDefault="00BD05B4" w:rsidP="00BD05B4">
      <w:pPr>
        <w:spacing w:before="360" w:line="240" w:lineRule="auto"/>
        <w:rPr>
          <w:b/>
        </w:rPr>
      </w:pPr>
      <w:r w:rsidRPr="00A3479D">
        <w:rPr>
          <w:b/>
        </w:rPr>
        <w:t>Successful completion of course</w:t>
      </w:r>
    </w:p>
    <w:p w14:paraId="4DDAC4C3" w14:textId="6DD56389" w:rsidR="005A77F6" w:rsidRDefault="00BD05B4" w:rsidP="00BD05B4">
      <w:pPr>
        <w:spacing w:before="360" w:line="240" w:lineRule="auto"/>
      </w:pPr>
      <w:r w:rsidRPr="00A3479D">
        <w:lastRenderedPageBreak/>
        <w:t>Students must successfully complete all assessment activities within the portfolio to pass this course.</w:t>
      </w:r>
    </w:p>
    <w:p w14:paraId="11150A59" w14:textId="77777777" w:rsidR="005A77F6" w:rsidRPr="005A77F6" w:rsidRDefault="005A77F6" w:rsidP="00BD05B4">
      <w:pPr>
        <w:spacing w:before="360" w:line="240" w:lineRule="auto"/>
      </w:pPr>
    </w:p>
    <w:p w14:paraId="5146ECFC" w14:textId="77777777" w:rsidR="005A77F6" w:rsidRPr="00A3479D" w:rsidRDefault="00BD05B4" w:rsidP="005A77F6">
      <w:pPr>
        <w:spacing w:before="40" w:after="40"/>
        <w:rPr>
          <w:i/>
        </w:rPr>
      </w:pPr>
      <w:r w:rsidRPr="00A3479D">
        <w:rPr>
          <w:b/>
        </w:rPr>
        <w:t>Resources</w:t>
      </w:r>
      <w:r w:rsidR="005A77F6">
        <w:rPr>
          <w:b/>
        </w:rPr>
        <w:t xml:space="preserve"> </w:t>
      </w:r>
      <w:r w:rsidR="005A77F6" w:rsidRPr="00A3479D">
        <w:t>A list of recommended resources is provided in the course outline.</w:t>
      </w:r>
    </w:p>
    <w:p w14:paraId="210EF7E8" w14:textId="77777777" w:rsidR="005A77F6" w:rsidRPr="00A3479D" w:rsidRDefault="005A77F6" w:rsidP="00BD05B4">
      <w:pPr>
        <w:spacing w:before="360"/>
        <w:rPr>
          <w:b/>
        </w:rPr>
      </w:pPr>
    </w:p>
    <w:p w14:paraId="15E78786" w14:textId="77777777" w:rsidR="00931C7C" w:rsidRPr="005A77F6" w:rsidRDefault="00931C7C" w:rsidP="00931C7C">
      <w:pPr>
        <w:tabs>
          <w:tab w:val="left" w:pos="2268"/>
        </w:tabs>
        <w:spacing w:line="240" w:lineRule="auto"/>
        <w:rPr>
          <w:b/>
          <w:u w:val="single"/>
        </w:rPr>
      </w:pPr>
      <w:r w:rsidRPr="005A77F6">
        <w:rPr>
          <w:b/>
          <w:u w:val="single"/>
        </w:rPr>
        <w:t>Code</w:t>
      </w:r>
      <w:r w:rsidRPr="005A77F6">
        <w:rPr>
          <w:b/>
          <w:u w:val="single"/>
        </w:rPr>
        <w:tab/>
        <w:t>Title</w:t>
      </w:r>
    </w:p>
    <w:p w14:paraId="6E46DFAA" w14:textId="77777777" w:rsidR="00931C7C" w:rsidRPr="00A3479D" w:rsidRDefault="00931C7C" w:rsidP="00931C7C">
      <w:pPr>
        <w:tabs>
          <w:tab w:val="left" w:pos="2268"/>
        </w:tabs>
        <w:spacing w:before="0" w:line="240" w:lineRule="auto"/>
      </w:pPr>
      <w:r w:rsidRPr="00A3479D">
        <w:t>CS4105</w:t>
      </w:r>
      <w:r w:rsidRPr="00A3479D">
        <w:tab/>
        <w:t>Interiors 1</w:t>
      </w:r>
    </w:p>
    <w:p w14:paraId="2FFF819B" w14:textId="77777777" w:rsidR="00931C7C" w:rsidRPr="00A3479D" w:rsidRDefault="00931C7C" w:rsidP="00931C7C">
      <w:pPr>
        <w:tabs>
          <w:tab w:val="left" w:pos="2268"/>
        </w:tabs>
        <w:spacing w:line="240" w:lineRule="auto"/>
        <w:rPr>
          <w:b/>
        </w:rPr>
      </w:pPr>
      <w:r w:rsidRPr="00A3479D">
        <w:rPr>
          <w:b/>
        </w:rPr>
        <w:t>Level</w:t>
      </w:r>
      <w:r w:rsidRPr="00A3479D">
        <w:rPr>
          <w:b/>
        </w:rPr>
        <w:tab/>
        <w:t>Credits</w:t>
      </w:r>
    </w:p>
    <w:p w14:paraId="781BF318" w14:textId="77777777" w:rsidR="00931C7C" w:rsidRPr="00A3479D" w:rsidRDefault="00931C7C" w:rsidP="00931C7C">
      <w:pPr>
        <w:tabs>
          <w:tab w:val="left" w:pos="2268"/>
        </w:tabs>
        <w:spacing w:before="0" w:line="240" w:lineRule="auto"/>
      </w:pPr>
      <w:r w:rsidRPr="00A3479D">
        <w:t>4</w:t>
      </w:r>
      <w:r w:rsidRPr="00A3479D">
        <w:tab/>
        <w:t>10</w:t>
      </w:r>
    </w:p>
    <w:p w14:paraId="6349CD1D" w14:textId="77777777" w:rsidR="00931C7C" w:rsidRPr="00A3479D" w:rsidRDefault="00931C7C" w:rsidP="00931C7C">
      <w:pPr>
        <w:tabs>
          <w:tab w:val="left" w:pos="2268"/>
        </w:tabs>
        <w:spacing w:after="120" w:line="240" w:lineRule="auto"/>
      </w:pPr>
      <w:r w:rsidRPr="00A3479D">
        <w:rPr>
          <w:b/>
        </w:rPr>
        <w:t>Learning hours</w:t>
      </w:r>
      <w:r w:rsidRPr="00A3479D">
        <w:tab/>
        <w:t>Total:100 (20 tutor-directed, 60 work experience, 20 self-directed)</w:t>
      </w:r>
    </w:p>
    <w:p w14:paraId="214EB2DF" w14:textId="77777777" w:rsidR="00931C7C" w:rsidRPr="00A3479D" w:rsidRDefault="00931C7C" w:rsidP="00931C7C">
      <w:pPr>
        <w:spacing w:before="360" w:line="240" w:lineRule="auto"/>
        <w:rPr>
          <w:b/>
        </w:rPr>
      </w:pPr>
      <w:r w:rsidRPr="00A3479D">
        <w:rPr>
          <w:b/>
        </w:rPr>
        <w:t>Aim</w:t>
      </w:r>
    </w:p>
    <w:p w14:paraId="6330C69D" w14:textId="77777777" w:rsidR="00931C7C" w:rsidRPr="00A3479D" w:rsidRDefault="00931C7C" w:rsidP="00931C7C">
      <w:pPr>
        <w:spacing w:line="240" w:lineRule="auto"/>
        <w:rPr>
          <w:color w:val="000000"/>
        </w:rPr>
      </w:pPr>
      <w:r w:rsidRPr="00A3479D">
        <w:rPr>
          <w:color w:val="000000"/>
        </w:rPr>
        <w:t>In this course students will learn about thermal insulation, linings and finishing trim, and building calculations. The course content covers aspects of Interior Linings and Finishing Skill Set 1, 2 and 3 of the New Zealand Certificate in Carpentry Specifications.</w:t>
      </w:r>
    </w:p>
    <w:p w14:paraId="61405850" w14:textId="77777777" w:rsidR="00931C7C" w:rsidRPr="00A3479D" w:rsidRDefault="00931C7C" w:rsidP="00931C7C">
      <w:pPr>
        <w:spacing w:before="360" w:line="240" w:lineRule="auto"/>
        <w:rPr>
          <w:b/>
        </w:rPr>
      </w:pPr>
      <w:r w:rsidRPr="00A3479D">
        <w:rPr>
          <w:b/>
        </w:rPr>
        <w:t>Learning outcomes</w:t>
      </w:r>
    </w:p>
    <w:p w14:paraId="7C88E8C0" w14:textId="77777777" w:rsidR="00931C7C" w:rsidRPr="00A3479D" w:rsidRDefault="00931C7C" w:rsidP="00931C7C">
      <w:pPr>
        <w:spacing w:line="240" w:lineRule="auto"/>
      </w:pPr>
      <w:r w:rsidRPr="00A3479D">
        <w:t>By the end of this course the student will be able to:</w:t>
      </w:r>
    </w:p>
    <w:p w14:paraId="2B55F8F9" w14:textId="77777777" w:rsidR="00931C7C" w:rsidRPr="00A3479D" w:rsidRDefault="00931C7C" w:rsidP="00714D28">
      <w:pPr>
        <w:pStyle w:val="ListParagraph"/>
        <w:numPr>
          <w:ilvl w:val="0"/>
          <w:numId w:val="13"/>
        </w:numPr>
        <w:spacing w:after="120" w:line="240" w:lineRule="auto"/>
        <w:rPr>
          <w:color w:val="000000"/>
        </w:rPr>
      </w:pPr>
      <w:r w:rsidRPr="00A3479D">
        <w:rPr>
          <w:rFonts w:eastAsia="Times New Roman"/>
          <w:color w:val="000000"/>
          <w:lang w:eastAsia="en-AU"/>
        </w:rPr>
        <w:t>Identify the properties and performance of thermal insulation, and how to carry out the</w:t>
      </w:r>
      <w:r w:rsidRPr="00A3479D">
        <w:t xml:space="preserve"> installation process.</w:t>
      </w:r>
    </w:p>
    <w:p w14:paraId="1C3D3F9A" w14:textId="77777777" w:rsidR="00931C7C" w:rsidRPr="00A3479D" w:rsidRDefault="00931C7C" w:rsidP="00714D28">
      <w:pPr>
        <w:pStyle w:val="ListParagraph"/>
        <w:numPr>
          <w:ilvl w:val="0"/>
          <w:numId w:val="13"/>
        </w:numPr>
        <w:spacing w:after="120" w:line="240" w:lineRule="auto"/>
        <w:rPr>
          <w:color w:val="000000"/>
        </w:rPr>
      </w:pPr>
      <w:r w:rsidRPr="00A3479D">
        <w:t xml:space="preserve">Identify types of sheet </w:t>
      </w:r>
      <w:proofErr w:type="gramStart"/>
      <w:r w:rsidRPr="00A3479D">
        <w:t>linings, and</w:t>
      </w:r>
      <w:proofErr w:type="gramEnd"/>
      <w:r w:rsidRPr="00A3479D">
        <w:t xml:space="preserve"> framing and installation requirements for linings.</w:t>
      </w:r>
    </w:p>
    <w:p w14:paraId="74BDB3EF" w14:textId="77777777" w:rsidR="00931C7C" w:rsidRPr="00A3479D" w:rsidRDefault="00931C7C" w:rsidP="00714D28">
      <w:pPr>
        <w:pStyle w:val="ListParagraph"/>
        <w:numPr>
          <w:ilvl w:val="0"/>
          <w:numId w:val="13"/>
        </w:numPr>
        <w:spacing w:after="120" w:line="240" w:lineRule="auto"/>
        <w:rPr>
          <w:color w:val="000000"/>
        </w:rPr>
      </w:pPr>
      <w:r w:rsidRPr="00A3479D">
        <w:t>Identify types of finishing trim and know how to install finishing trim.</w:t>
      </w:r>
    </w:p>
    <w:p w14:paraId="2CACD27C" w14:textId="77777777" w:rsidR="00931C7C" w:rsidRPr="00A3479D" w:rsidRDefault="00931C7C" w:rsidP="00714D28">
      <w:pPr>
        <w:pStyle w:val="ListParagraph"/>
        <w:numPr>
          <w:ilvl w:val="0"/>
          <w:numId w:val="13"/>
        </w:numPr>
        <w:spacing w:after="120" w:line="240" w:lineRule="auto"/>
        <w:rPr>
          <w:color w:val="000000"/>
        </w:rPr>
      </w:pPr>
      <w:r w:rsidRPr="00A3479D">
        <w:t>Calculate area and volume, and use percentages and ratios in building calculations</w:t>
      </w:r>
    </w:p>
    <w:p w14:paraId="7D139FDB" w14:textId="77777777" w:rsidR="00931C7C" w:rsidRPr="00A3479D" w:rsidRDefault="00931C7C" w:rsidP="00931C7C">
      <w:pPr>
        <w:spacing w:before="360" w:line="240" w:lineRule="auto"/>
        <w:rPr>
          <w:b/>
        </w:rPr>
      </w:pPr>
      <w:r w:rsidRPr="00A3479D">
        <w:rPr>
          <w:b/>
        </w:rPr>
        <w:t>Content</w:t>
      </w:r>
    </w:p>
    <w:p w14:paraId="74E89954" w14:textId="77777777" w:rsidR="00931C7C" w:rsidRPr="00A3479D" w:rsidRDefault="00931C7C" w:rsidP="00714D28">
      <w:pPr>
        <w:pStyle w:val="ListParagraph"/>
        <w:numPr>
          <w:ilvl w:val="0"/>
          <w:numId w:val="14"/>
        </w:numPr>
        <w:spacing w:line="240" w:lineRule="auto"/>
        <w:rPr>
          <w:color w:val="000000"/>
        </w:rPr>
      </w:pPr>
      <w:r w:rsidRPr="00A3479D">
        <w:t>Thermal Insulation</w:t>
      </w:r>
    </w:p>
    <w:p w14:paraId="1A4F26A0" w14:textId="77777777" w:rsidR="00931C7C" w:rsidRPr="00A3479D" w:rsidRDefault="00931C7C" w:rsidP="00714D28">
      <w:pPr>
        <w:pStyle w:val="ListParagraph"/>
        <w:numPr>
          <w:ilvl w:val="1"/>
          <w:numId w:val="14"/>
        </w:numPr>
        <w:spacing w:line="240" w:lineRule="auto"/>
        <w:ind w:left="1276"/>
        <w:rPr>
          <w:color w:val="000000"/>
        </w:rPr>
      </w:pPr>
      <w:r w:rsidRPr="00A3479D">
        <w:t>R values for floors, ceilings &amp; walls</w:t>
      </w:r>
    </w:p>
    <w:p w14:paraId="69898C62" w14:textId="77777777" w:rsidR="00931C7C" w:rsidRPr="00A3479D" w:rsidRDefault="00931C7C" w:rsidP="00714D28">
      <w:pPr>
        <w:pStyle w:val="ListParagraph"/>
        <w:numPr>
          <w:ilvl w:val="1"/>
          <w:numId w:val="14"/>
        </w:numPr>
        <w:spacing w:line="240" w:lineRule="auto"/>
        <w:ind w:left="1276"/>
        <w:rPr>
          <w:color w:val="000000"/>
        </w:rPr>
      </w:pPr>
      <w:r w:rsidRPr="00A3479D">
        <w:t xml:space="preserve">how thermal insulations works </w:t>
      </w:r>
    </w:p>
    <w:p w14:paraId="5CDB77A6" w14:textId="77777777" w:rsidR="00931C7C" w:rsidRPr="00A3479D" w:rsidRDefault="00931C7C" w:rsidP="00714D28">
      <w:pPr>
        <w:pStyle w:val="ListParagraph"/>
        <w:numPr>
          <w:ilvl w:val="0"/>
          <w:numId w:val="14"/>
        </w:numPr>
        <w:spacing w:line="240" w:lineRule="auto"/>
        <w:rPr>
          <w:color w:val="000000"/>
        </w:rPr>
      </w:pPr>
      <w:r w:rsidRPr="00A3479D">
        <w:t>Interior Linings</w:t>
      </w:r>
    </w:p>
    <w:p w14:paraId="6A89F24B" w14:textId="77777777" w:rsidR="00931C7C" w:rsidRPr="00A3479D" w:rsidRDefault="00931C7C" w:rsidP="00714D28">
      <w:pPr>
        <w:pStyle w:val="ListParagraph"/>
        <w:numPr>
          <w:ilvl w:val="1"/>
          <w:numId w:val="14"/>
        </w:numPr>
        <w:spacing w:line="240" w:lineRule="auto"/>
        <w:ind w:left="1276"/>
        <w:rPr>
          <w:color w:val="000000"/>
        </w:rPr>
      </w:pPr>
      <w:r w:rsidRPr="00A3479D">
        <w:t>types of linings, composition of linings, and how they relate to other building elements</w:t>
      </w:r>
    </w:p>
    <w:p w14:paraId="49212307" w14:textId="77777777" w:rsidR="00931C7C" w:rsidRPr="00A3479D" w:rsidRDefault="00931C7C" w:rsidP="00714D28">
      <w:pPr>
        <w:pStyle w:val="ListParagraph"/>
        <w:numPr>
          <w:ilvl w:val="1"/>
          <w:numId w:val="14"/>
        </w:numPr>
        <w:spacing w:line="240" w:lineRule="auto"/>
        <w:ind w:left="1276"/>
        <w:rPr>
          <w:color w:val="000000"/>
        </w:rPr>
      </w:pPr>
      <w:r w:rsidRPr="00A3479D">
        <w:t>framing requirements as per for both timber &amp; steel framing, and proprietary systems</w:t>
      </w:r>
    </w:p>
    <w:p w14:paraId="1749A015" w14:textId="77777777" w:rsidR="00931C7C" w:rsidRPr="00A3479D" w:rsidRDefault="00931C7C" w:rsidP="00714D28">
      <w:pPr>
        <w:pStyle w:val="ListParagraph"/>
        <w:numPr>
          <w:ilvl w:val="1"/>
          <w:numId w:val="14"/>
        </w:numPr>
        <w:spacing w:line="240" w:lineRule="auto"/>
        <w:ind w:left="1276"/>
        <w:rPr>
          <w:color w:val="000000"/>
        </w:rPr>
      </w:pPr>
      <w:r w:rsidRPr="00A3479D">
        <w:t xml:space="preserve">installation requirements as per manufacturer's requirements &amp; consented plans </w:t>
      </w:r>
    </w:p>
    <w:p w14:paraId="7E8F059D" w14:textId="77777777" w:rsidR="00931C7C" w:rsidRPr="00A3479D" w:rsidRDefault="00931C7C" w:rsidP="00714D28">
      <w:pPr>
        <w:pStyle w:val="ListParagraph"/>
        <w:numPr>
          <w:ilvl w:val="0"/>
          <w:numId w:val="14"/>
        </w:numPr>
        <w:spacing w:line="240" w:lineRule="auto"/>
        <w:rPr>
          <w:color w:val="000000"/>
        </w:rPr>
      </w:pPr>
      <w:r w:rsidRPr="00A3479D">
        <w:t>Finishing trim</w:t>
      </w:r>
    </w:p>
    <w:p w14:paraId="4FD75CE2" w14:textId="77777777" w:rsidR="00931C7C" w:rsidRPr="00A3479D" w:rsidRDefault="00931C7C" w:rsidP="00714D28">
      <w:pPr>
        <w:pStyle w:val="ListParagraph"/>
        <w:numPr>
          <w:ilvl w:val="1"/>
          <w:numId w:val="14"/>
        </w:numPr>
        <w:spacing w:line="240" w:lineRule="auto"/>
        <w:ind w:left="1276"/>
        <w:rPr>
          <w:color w:val="000000"/>
        </w:rPr>
      </w:pPr>
      <w:r w:rsidRPr="00A3479D">
        <w:t>trim may complete perimeters, openings, cabinetry and stairs</w:t>
      </w:r>
    </w:p>
    <w:p w14:paraId="141325E4" w14:textId="77777777" w:rsidR="00931C7C" w:rsidRPr="00A3479D" w:rsidRDefault="00931C7C" w:rsidP="00714D28">
      <w:pPr>
        <w:pStyle w:val="ListParagraph"/>
        <w:numPr>
          <w:ilvl w:val="1"/>
          <w:numId w:val="14"/>
        </w:numPr>
        <w:spacing w:line="240" w:lineRule="auto"/>
        <w:ind w:left="1276"/>
        <w:rPr>
          <w:color w:val="000000"/>
        </w:rPr>
      </w:pPr>
      <w:r w:rsidRPr="00A3479D">
        <w:t xml:space="preserve">Installing finishing trim includes dealing with internal and external corners, non 90° angles, junctions, joins and stops </w:t>
      </w:r>
    </w:p>
    <w:p w14:paraId="3DA162DC" w14:textId="77777777" w:rsidR="00931C7C" w:rsidRPr="00A3479D" w:rsidRDefault="00931C7C" w:rsidP="00714D28">
      <w:pPr>
        <w:pStyle w:val="ListParagraph"/>
        <w:numPr>
          <w:ilvl w:val="0"/>
          <w:numId w:val="14"/>
        </w:numPr>
        <w:spacing w:line="240" w:lineRule="auto"/>
        <w:rPr>
          <w:color w:val="000000"/>
        </w:rPr>
      </w:pPr>
      <w:r w:rsidRPr="00A3479D">
        <w:t>Calculations</w:t>
      </w:r>
    </w:p>
    <w:p w14:paraId="735A7340" w14:textId="77777777" w:rsidR="00931C7C" w:rsidRPr="00A3479D" w:rsidRDefault="00931C7C" w:rsidP="00714D28">
      <w:pPr>
        <w:pStyle w:val="ListParagraph"/>
        <w:numPr>
          <w:ilvl w:val="1"/>
          <w:numId w:val="14"/>
        </w:numPr>
        <w:spacing w:line="240" w:lineRule="auto"/>
        <w:ind w:left="1276"/>
        <w:rPr>
          <w:color w:val="000000"/>
        </w:rPr>
      </w:pPr>
      <w:r w:rsidRPr="00A3479D">
        <w:t>general concepts of area and volume</w:t>
      </w:r>
    </w:p>
    <w:p w14:paraId="70045C94" w14:textId="77777777" w:rsidR="00931C7C" w:rsidRPr="00A3479D" w:rsidRDefault="00931C7C" w:rsidP="00714D28">
      <w:pPr>
        <w:pStyle w:val="ListParagraph"/>
        <w:numPr>
          <w:ilvl w:val="1"/>
          <w:numId w:val="14"/>
        </w:numPr>
        <w:spacing w:line="240" w:lineRule="auto"/>
        <w:ind w:left="1276"/>
        <w:rPr>
          <w:color w:val="000000"/>
        </w:rPr>
      </w:pPr>
      <w:r w:rsidRPr="00A3479D">
        <w:t>applied in context of interior linings and trim</w:t>
      </w:r>
    </w:p>
    <w:p w14:paraId="72607D31" w14:textId="77777777" w:rsidR="00931C7C" w:rsidRPr="00A3479D" w:rsidRDefault="00931C7C" w:rsidP="00931C7C">
      <w:pPr>
        <w:spacing w:before="36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931C7C" w:rsidRPr="00A3479D" w14:paraId="5A77566F" w14:textId="77777777" w:rsidTr="00AD0777">
        <w:trPr>
          <w:trHeight w:val="626"/>
        </w:trPr>
        <w:tc>
          <w:tcPr>
            <w:tcW w:w="4654" w:type="dxa"/>
            <w:vAlign w:val="center"/>
          </w:tcPr>
          <w:p w14:paraId="7AAFC280" w14:textId="77777777" w:rsidR="00931C7C" w:rsidRPr="00A3479D" w:rsidRDefault="00931C7C" w:rsidP="00AD0777">
            <w:pPr>
              <w:spacing w:after="120"/>
              <w:rPr>
                <w:b/>
              </w:rPr>
            </w:pPr>
            <w:r w:rsidRPr="00A3479D">
              <w:rPr>
                <w:b/>
              </w:rPr>
              <w:t>Assessment Method</w:t>
            </w:r>
          </w:p>
        </w:tc>
        <w:tc>
          <w:tcPr>
            <w:tcW w:w="2407" w:type="dxa"/>
            <w:vAlign w:val="center"/>
          </w:tcPr>
          <w:p w14:paraId="43C59286" w14:textId="77777777" w:rsidR="00931C7C" w:rsidRPr="00A3479D" w:rsidRDefault="00931C7C" w:rsidP="00AD0777">
            <w:pPr>
              <w:keepLines/>
              <w:spacing w:after="120"/>
              <w:rPr>
                <w:b/>
              </w:rPr>
            </w:pPr>
            <w:r w:rsidRPr="00A3479D">
              <w:rPr>
                <w:b/>
              </w:rPr>
              <w:t>Weighting</w:t>
            </w:r>
          </w:p>
        </w:tc>
        <w:tc>
          <w:tcPr>
            <w:tcW w:w="2547" w:type="dxa"/>
            <w:vAlign w:val="center"/>
          </w:tcPr>
          <w:p w14:paraId="0D92F96C" w14:textId="77777777" w:rsidR="00931C7C" w:rsidRPr="00A3479D" w:rsidRDefault="00931C7C" w:rsidP="00AD0777">
            <w:pPr>
              <w:keepLines/>
              <w:spacing w:after="120"/>
              <w:rPr>
                <w:b/>
              </w:rPr>
            </w:pPr>
            <w:r w:rsidRPr="00A3479D">
              <w:rPr>
                <w:b/>
              </w:rPr>
              <w:t>Learning Outcome/s</w:t>
            </w:r>
          </w:p>
        </w:tc>
      </w:tr>
      <w:tr w:rsidR="00931C7C" w:rsidRPr="00A3479D" w14:paraId="711ED702" w14:textId="77777777" w:rsidTr="00AD0777">
        <w:trPr>
          <w:trHeight w:val="384"/>
        </w:trPr>
        <w:tc>
          <w:tcPr>
            <w:tcW w:w="4654" w:type="dxa"/>
          </w:tcPr>
          <w:p w14:paraId="2F3BD4FD" w14:textId="77777777" w:rsidR="00931C7C" w:rsidRPr="00A3479D" w:rsidRDefault="00931C7C" w:rsidP="00AD0777">
            <w:pPr>
              <w:spacing w:before="0"/>
            </w:pPr>
            <w:r w:rsidRPr="00A3479D">
              <w:t>Portfolio</w:t>
            </w:r>
          </w:p>
        </w:tc>
        <w:tc>
          <w:tcPr>
            <w:tcW w:w="2407" w:type="dxa"/>
          </w:tcPr>
          <w:p w14:paraId="2566C0A2" w14:textId="77777777" w:rsidR="00931C7C" w:rsidRPr="00A3479D" w:rsidRDefault="00931C7C" w:rsidP="00AD0777">
            <w:pPr>
              <w:spacing w:before="0"/>
            </w:pPr>
            <w:r w:rsidRPr="00A3479D">
              <w:t>100%</w:t>
            </w:r>
          </w:p>
        </w:tc>
        <w:tc>
          <w:tcPr>
            <w:tcW w:w="2547" w:type="dxa"/>
          </w:tcPr>
          <w:p w14:paraId="71F8CEB4" w14:textId="77777777" w:rsidR="00931C7C" w:rsidRPr="00A3479D" w:rsidRDefault="00931C7C" w:rsidP="00AD0777">
            <w:pPr>
              <w:keepLines/>
              <w:spacing w:before="0"/>
            </w:pPr>
            <w:r w:rsidRPr="00A3479D">
              <w:t>LO 1-4</w:t>
            </w:r>
          </w:p>
        </w:tc>
      </w:tr>
    </w:tbl>
    <w:p w14:paraId="472B5F3D" w14:textId="77777777" w:rsidR="00931C7C" w:rsidRPr="00A3479D" w:rsidRDefault="00931C7C" w:rsidP="00931C7C">
      <w:pPr>
        <w:spacing w:before="360" w:line="240" w:lineRule="auto"/>
        <w:rPr>
          <w:b/>
        </w:rPr>
      </w:pPr>
      <w:r w:rsidRPr="00A3479D">
        <w:rPr>
          <w:b/>
        </w:rPr>
        <w:t>Successful completion of course</w:t>
      </w:r>
    </w:p>
    <w:p w14:paraId="65F17635" w14:textId="77777777" w:rsidR="00931C7C" w:rsidRPr="00A3479D" w:rsidRDefault="00931C7C" w:rsidP="00931C7C">
      <w:pPr>
        <w:spacing w:before="360" w:line="240" w:lineRule="auto"/>
        <w:rPr>
          <w:b/>
        </w:rPr>
      </w:pPr>
      <w:r w:rsidRPr="00A3479D">
        <w:lastRenderedPageBreak/>
        <w:t>Students must successfully complete all assessment activities within the portfolio to pass this course.</w:t>
      </w:r>
    </w:p>
    <w:p w14:paraId="7B50C14B" w14:textId="77777777" w:rsidR="00931C7C" w:rsidRPr="00A3479D" w:rsidRDefault="00931C7C" w:rsidP="00931C7C">
      <w:pPr>
        <w:spacing w:before="360" w:line="240" w:lineRule="auto"/>
        <w:rPr>
          <w:b/>
        </w:rPr>
      </w:pPr>
      <w:r w:rsidRPr="00A3479D">
        <w:rPr>
          <w:b/>
        </w:rPr>
        <w:t>Resources</w:t>
      </w:r>
    </w:p>
    <w:p w14:paraId="6414459E" w14:textId="77777777" w:rsidR="00931C7C" w:rsidRPr="00A3479D" w:rsidRDefault="00931C7C" w:rsidP="00931C7C">
      <w:pPr>
        <w:spacing w:before="40" w:after="40" w:line="240" w:lineRule="auto"/>
      </w:pPr>
      <w:r w:rsidRPr="00A3479D">
        <w:t>A list of recommended resources is provided in the course outline.</w:t>
      </w:r>
    </w:p>
    <w:p w14:paraId="26D81A54" w14:textId="76DA2C37" w:rsidR="00264A87" w:rsidRDefault="00264A87" w:rsidP="00931C7C">
      <w:pPr>
        <w:spacing w:before="0" w:after="200"/>
      </w:pPr>
    </w:p>
    <w:p w14:paraId="21E4F14D" w14:textId="77777777" w:rsidR="00D00912" w:rsidRPr="005A77F6" w:rsidRDefault="00D00912" w:rsidP="00D00912">
      <w:pPr>
        <w:tabs>
          <w:tab w:val="left" w:pos="2268"/>
        </w:tabs>
        <w:spacing w:line="240" w:lineRule="auto"/>
        <w:rPr>
          <w:b/>
          <w:u w:val="single"/>
        </w:rPr>
      </w:pPr>
      <w:r w:rsidRPr="005A77F6">
        <w:rPr>
          <w:b/>
          <w:u w:val="single"/>
        </w:rPr>
        <w:t>Code</w:t>
      </w:r>
      <w:r w:rsidRPr="005A77F6">
        <w:rPr>
          <w:b/>
          <w:u w:val="single"/>
        </w:rPr>
        <w:tab/>
        <w:t>Title</w:t>
      </w:r>
    </w:p>
    <w:p w14:paraId="6709EA97" w14:textId="77777777" w:rsidR="00D00912" w:rsidRPr="00A3479D" w:rsidRDefault="00D00912" w:rsidP="00D00912">
      <w:pPr>
        <w:tabs>
          <w:tab w:val="left" w:pos="2268"/>
        </w:tabs>
        <w:spacing w:before="0" w:line="240" w:lineRule="auto"/>
      </w:pPr>
      <w:r w:rsidRPr="00A3479D">
        <w:t>CS4106</w:t>
      </w:r>
      <w:r w:rsidRPr="00A3479D">
        <w:tab/>
        <w:t>Exterior Structures 1</w:t>
      </w:r>
    </w:p>
    <w:p w14:paraId="027997F9" w14:textId="77777777" w:rsidR="00D00912" w:rsidRPr="00A3479D" w:rsidRDefault="00D00912" w:rsidP="00D00912">
      <w:pPr>
        <w:tabs>
          <w:tab w:val="left" w:pos="2268"/>
        </w:tabs>
        <w:spacing w:line="240" w:lineRule="auto"/>
        <w:rPr>
          <w:b/>
        </w:rPr>
      </w:pPr>
      <w:r w:rsidRPr="00A3479D">
        <w:rPr>
          <w:b/>
        </w:rPr>
        <w:t>Level</w:t>
      </w:r>
      <w:r w:rsidRPr="00A3479D">
        <w:rPr>
          <w:b/>
        </w:rPr>
        <w:tab/>
        <w:t>Credits</w:t>
      </w:r>
    </w:p>
    <w:p w14:paraId="0DC7DB44" w14:textId="77777777" w:rsidR="00D00912" w:rsidRPr="00A3479D" w:rsidRDefault="00D00912" w:rsidP="00D00912">
      <w:pPr>
        <w:tabs>
          <w:tab w:val="left" w:pos="2268"/>
        </w:tabs>
        <w:spacing w:before="0" w:line="240" w:lineRule="auto"/>
      </w:pPr>
      <w:r w:rsidRPr="00A3479D">
        <w:t>4</w:t>
      </w:r>
      <w:r w:rsidRPr="00A3479D">
        <w:tab/>
        <w:t>10</w:t>
      </w:r>
    </w:p>
    <w:p w14:paraId="47336ED6" w14:textId="77777777" w:rsidR="00D00912" w:rsidRPr="00A3479D" w:rsidRDefault="00D00912" w:rsidP="00D00912">
      <w:pPr>
        <w:tabs>
          <w:tab w:val="left" w:pos="2268"/>
        </w:tabs>
        <w:spacing w:after="120" w:line="240" w:lineRule="auto"/>
      </w:pPr>
      <w:r w:rsidRPr="00A3479D">
        <w:rPr>
          <w:b/>
        </w:rPr>
        <w:t>Learning hours</w:t>
      </w:r>
      <w:r w:rsidRPr="00A3479D">
        <w:tab/>
        <w:t>Total:100 (20 tutor-directed, 70 work experience, 10 self-directed)</w:t>
      </w:r>
    </w:p>
    <w:p w14:paraId="1B2FDBE4" w14:textId="77777777" w:rsidR="00D00912" w:rsidRPr="00A3479D" w:rsidRDefault="00D00912" w:rsidP="00D00912">
      <w:pPr>
        <w:spacing w:before="360" w:line="240" w:lineRule="auto"/>
        <w:rPr>
          <w:b/>
        </w:rPr>
      </w:pPr>
      <w:r w:rsidRPr="00A3479D">
        <w:rPr>
          <w:b/>
        </w:rPr>
        <w:t>Aim</w:t>
      </w:r>
    </w:p>
    <w:p w14:paraId="16136CA2" w14:textId="77777777" w:rsidR="00D00912" w:rsidRPr="00A3479D" w:rsidRDefault="00D00912" w:rsidP="00D00912">
      <w:pPr>
        <w:spacing w:line="240" w:lineRule="auto"/>
      </w:pPr>
      <w:r w:rsidRPr="00A3479D">
        <w:t>In this course students will fix and brace wall frames, and fix roof support members. The course content covers aspects of Frame and Structure Skill Set 1 and 2 of the New Zealand Certificate in Carpentry Specifications.</w:t>
      </w:r>
    </w:p>
    <w:p w14:paraId="023B3C2D" w14:textId="77777777" w:rsidR="00D00912" w:rsidRPr="00A3479D" w:rsidRDefault="00D00912" w:rsidP="00D00912">
      <w:pPr>
        <w:spacing w:before="360" w:line="240" w:lineRule="auto"/>
        <w:rPr>
          <w:b/>
        </w:rPr>
      </w:pPr>
      <w:r w:rsidRPr="00A3479D">
        <w:rPr>
          <w:b/>
        </w:rPr>
        <w:t>Learning outcomes</w:t>
      </w:r>
    </w:p>
    <w:p w14:paraId="35803C1A" w14:textId="77777777" w:rsidR="00D00912" w:rsidRPr="00A3479D" w:rsidRDefault="00D00912" w:rsidP="00D00912">
      <w:pPr>
        <w:spacing w:line="240" w:lineRule="auto"/>
      </w:pPr>
      <w:r w:rsidRPr="00A3479D">
        <w:t>By the end of this course the student will be able to:</w:t>
      </w:r>
    </w:p>
    <w:p w14:paraId="138E7C4E" w14:textId="77777777" w:rsidR="00D00912" w:rsidRPr="00A3479D" w:rsidRDefault="00D00912" w:rsidP="00714D28">
      <w:pPr>
        <w:pStyle w:val="ListParagraph"/>
        <w:numPr>
          <w:ilvl w:val="0"/>
          <w:numId w:val="15"/>
        </w:numPr>
        <w:spacing w:before="0" w:after="160" w:line="259" w:lineRule="auto"/>
      </w:pPr>
      <w:r w:rsidRPr="00A3479D">
        <w:t>Fix, brace and connect wall frames to floors and roofs.</w:t>
      </w:r>
    </w:p>
    <w:p w14:paraId="5C43720F" w14:textId="77777777" w:rsidR="00D00912" w:rsidRPr="00A3479D" w:rsidRDefault="00D00912" w:rsidP="00714D28">
      <w:pPr>
        <w:pStyle w:val="ListParagraph"/>
        <w:numPr>
          <w:ilvl w:val="0"/>
          <w:numId w:val="15"/>
        </w:numPr>
        <w:spacing w:before="0" w:after="160" w:line="259" w:lineRule="auto"/>
        <w:rPr>
          <w:color w:val="000000"/>
        </w:rPr>
      </w:pPr>
      <w:r w:rsidRPr="00A3479D">
        <w:t>Fix roofing support members to roof framing.</w:t>
      </w:r>
    </w:p>
    <w:p w14:paraId="227B8C5B" w14:textId="77777777" w:rsidR="00D00912" w:rsidRPr="00A3479D" w:rsidRDefault="00D00912" w:rsidP="00D00912">
      <w:pPr>
        <w:spacing w:before="360"/>
      </w:pPr>
      <w:r w:rsidRPr="00A3479D">
        <w:rPr>
          <w:b/>
        </w:rPr>
        <w:t>Content</w:t>
      </w:r>
    </w:p>
    <w:p w14:paraId="78C44FE7" w14:textId="77777777" w:rsidR="00D00912" w:rsidRPr="00A3479D" w:rsidRDefault="00D00912" w:rsidP="00714D28">
      <w:pPr>
        <w:pStyle w:val="ListParagraph"/>
        <w:numPr>
          <w:ilvl w:val="0"/>
          <w:numId w:val="16"/>
        </w:numPr>
      </w:pPr>
      <w:r w:rsidRPr="00A3479D">
        <w:t>Fix, brace and connect Walls</w:t>
      </w:r>
    </w:p>
    <w:p w14:paraId="1E3A50BF" w14:textId="77777777" w:rsidR="00D00912" w:rsidRPr="00A3479D" w:rsidRDefault="00D00912" w:rsidP="00714D28">
      <w:pPr>
        <w:pStyle w:val="ListParagraph"/>
        <w:numPr>
          <w:ilvl w:val="1"/>
          <w:numId w:val="16"/>
        </w:numPr>
        <w:ind w:left="1276"/>
      </w:pPr>
      <w:r w:rsidRPr="00A3479D">
        <w:t xml:space="preserve">Permanently fix together and brace wall frames and connect them to floor framing or flooring and roof framing </w:t>
      </w:r>
    </w:p>
    <w:p w14:paraId="3E3884BB" w14:textId="77777777" w:rsidR="00D00912" w:rsidRPr="00A3479D" w:rsidRDefault="00D00912" w:rsidP="00714D28">
      <w:pPr>
        <w:pStyle w:val="ListParagraph"/>
        <w:numPr>
          <w:ilvl w:val="0"/>
          <w:numId w:val="16"/>
        </w:numPr>
      </w:pPr>
      <w:r w:rsidRPr="00A3479D">
        <w:t>Fix roofing support members</w:t>
      </w:r>
    </w:p>
    <w:p w14:paraId="1948CF81" w14:textId="77777777" w:rsidR="00D00912" w:rsidRPr="00A3479D" w:rsidRDefault="00D00912" w:rsidP="00714D28">
      <w:pPr>
        <w:pStyle w:val="ListParagraph"/>
        <w:numPr>
          <w:ilvl w:val="1"/>
          <w:numId w:val="16"/>
        </w:numPr>
        <w:ind w:left="1276"/>
      </w:pPr>
      <w:r w:rsidRPr="00A3479D">
        <w:t>Roofing support members include purlins, battens and sarking or other substrates</w:t>
      </w:r>
    </w:p>
    <w:p w14:paraId="194D4BFA" w14:textId="77777777" w:rsidR="00D00912" w:rsidRPr="00A3479D" w:rsidRDefault="00D00912" w:rsidP="00D00912">
      <w:pPr>
        <w:spacing w:before="36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D00912" w:rsidRPr="00A3479D" w14:paraId="591C85A4" w14:textId="77777777" w:rsidTr="00AD0777">
        <w:trPr>
          <w:trHeight w:val="410"/>
        </w:trPr>
        <w:tc>
          <w:tcPr>
            <w:tcW w:w="4654" w:type="dxa"/>
            <w:vAlign w:val="center"/>
          </w:tcPr>
          <w:p w14:paraId="45686D91" w14:textId="77777777" w:rsidR="00D00912" w:rsidRPr="00A3479D" w:rsidRDefault="00D00912" w:rsidP="00AD0777">
            <w:pPr>
              <w:spacing w:after="120"/>
              <w:rPr>
                <w:b/>
              </w:rPr>
            </w:pPr>
            <w:r w:rsidRPr="00A3479D">
              <w:rPr>
                <w:b/>
              </w:rPr>
              <w:t>Assessment Method</w:t>
            </w:r>
          </w:p>
        </w:tc>
        <w:tc>
          <w:tcPr>
            <w:tcW w:w="2407" w:type="dxa"/>
            <w:vAlign w:val="center"/>
          </w:tcPr>
          <w:p w14:paraId="524032E9" w14:textId="77777777" w:rsidR="00D00912" w:rsidRPr="00A3479D" w:rsidRDefault="00D00912" w:rsidP="00AD0777">
            <w:pPr>
              <w:keepLines/>
              <w:spacing w:after="120"/>
              <w:rPr>
                <w:b/>
              </w:rPr>
            </w:pPr>
            <w:r w:rsidRPr="00A3479D">
              <w:rPr>
                <w:b/>
              </w:rPr>
              <w:t>Weighting</w:t>
            </w:r>
          </w:p>
        </w:tc>
        <w:tc>
          <w:tcPr>
            <w:tcW w:w="2547" w:type="dxa"/>
            <w:vAlign w:val="center"/>
          </w:tcPr>
          <w:p w14:paraId="03EDE951" w14:textId="77777777" w:rsidR="00D00912" w:rsidRPr="00A3479D" w:rsidRDefault="00D00912" w:rsidP="00AD0777">
            <w:pPr>
              <w:keepLines/>
              <w:spacing w:after="120"/>
              <w:rPr>
                <w:b/>
              </w:rPr>
            </w:pPr>
            <w:r w:rsidRPr="00A3479D">
              <w:rPr>
                <w:b/>
              </w:rPr>
              <w:t>Learning Outcome/s</w:t>
            </w:r>
          </w:p>
        </w:tc>
      </w:tr>
      <w:tr w:rsidR="00D00912" w:rsidRPr="00A3479D" w14:paraId="4C7CC542" w14:textId="77777777" w:rsidTr="00AD0777">
        <w:trPr>
          <w:trHeight w:val="384"/>
        </w:trPr>
        <w:tc>
          <w:tcPr>
            <w:tcW w:w="4654" w:type="dxa"/>
          </w:tcPr>
          <w:p w14:paraId="363FCDC7" w14:textId="77777777" w:rsidR="00D00912" w:rsidRPr="00A3479D" w:rsidRDefault="00D00912" w:rsidP="00AD0777">
            <w:pPr>
              <w:spacing w:before="0"/>
            </w:pPr>
            <w:r w:rsidRPr="00A3479D">
              <w:t>Portfolio</w:t>
            </w:r>
          </w:p>
        </w:tc>
        <w:tc>
          <w:tcPr>
            <w:tcW w:w="2407" w:type="dxa"/>
          </w:tcPr>
          <w:p w14:paraId="48C62608" w14:textId="77777777" w:rsidR="00D00912" w:rsidRPr="00A3479D" w:rsidRDefault="00D00912" w:rsidP="00AD0777">
            <w:pPr>
              <w:spacing w:before="0"/>
            </w:pPr>
            <w:r w:rsidRPr="00A3479D">
              <w:t>100%</w:t>
            </w:r>
          </w:p>
        </w:tc>
        <w:tc>
          <w:tcPr>
            <w:tcW w:w="2547" w:type="dxa"/>
          </w:tcPr>
          <w:p w14:paraId="74ADD978" w14:textId="77777777" w:rsidR="00D00912" w:rsidRPr="00A3479D" w:rsidRDefault="00D00912" w:rsidP="00AD0777">
            <w:pPr>
              <w:keepLines/>
              <w:spacing w:before="0"/>
            </w:pPr>
            <w:r w:rsidRPr="00A3479D">
              <w:t>LO 1-4</w:t>
            </w:r>
          </w:p>
        </w:tc>
      </w:tr>
    </w:tbl>
    <w:p w14:paraId="69A847C5" w14:textId="77777777" w:rsidR="00D00912" w:rsidRPr="00A3479D" w:rsidRDefault="00D00912" w:rsidP="00D00912">
      <w:pPr>
        <w:spacing w:before="360" w:line="240" w:lineRule="auto"/>
        <w:rPr>
          <w:b/>
        </w:rPr>
      </w:pPr>
      <w:r w:rsidRPr="00A3479D">
        <w:rPr>
          <w:b/>
        </w:rPr>
        <w:t>Successful completion of course</w:t>
      </w:r>
    </w:p>
    <w:p w14:paraId="77D645C0" w14:textId="77777777" w:rsidR="00D00912" w:rsidRPr="00A3479D" w:rsidRDefault="00D00912" w:rsidP="00D00912">
      <w:pPr>
        <w:spacing w:before="360" w:line="240" w:lineRule="auto"/>
        <w:rPr>
          <w:b/>
        </w:rPr>
      </w:pPr>
      <w:r w:rsidRPr="00A3479D">
        <w:t>Students must successfully complete all assessment activities within the portfolio to pass this course.</w:t>
      </w:r>
    </w:p>
    <w:p w14:paraId="723EDA3F" w14:textId="77777777" w:rsidR="00D00912" w:rsidRPr="00A3479D" w:rsidRDefault="00D00912" w:rsidP="00D00912">
      <w:pPr>
        <w:spacing w:before="360" w:line="240" w:lineRule="auto"/>
        <w:rPr>
          <w:b/>
        </w:rPr>
      </w:pPr>
      <w:r w:rsidRPr="00A3479D">
        <w:rPr>
          <w:b/>
        </w:rPr>
        <w:t>Resources</w:t>
      </w:r>
    </w:p>
    <w:p w14:paraId="70479AB2" w14:textId="77777777" w:rsidR="00D00912" w:rsidRPr="00A3479D" w:rsidRDefault="00D00912" w:rsidP="00D00912">
      <w:pPr>
        <w:spacing w:before="40" w:after="40" w:line="240" w:lineRule="auto"/>
      </w:pPr>
      <w:r w:rsidRPr="00A3479D">
        <w:t>A list of recommended resources is provided in the course outline.</w:t>
      </w:r>
    </w:p>
    <w:p w14:paraId="3BE8F2D3" w14:textId="77777777" w:rsidR="005A77F6" w:rsidRDefault="005A77F6" w:rsidP="00EF4A17">
      <w:pPr>
        <w:tabs>
          <w:tab w:val="left" w:pos="2268"/>
        </w:tabs>
        <w:spacing w:line="240" w:lineRule="auto"/>
        <w:rPr>
          <w:b/>
        </w:rPr>
      </w:pPr>
    </w:p>
    <w:p w14:paraId="25F51577" w14:textId="77777777" w:rsidR="005A77F6" w:rsidRDefault="005A77F6" w:rsidP="00EF4A17">
      <w:pPr>
        <w:tabs>
          <w:tab w:val="left" w:pos="2268"/>
        </w:tabs>
        <w:spacing w:line="240" w:lineRule="auto"/>
        <w:rPr>
          <w:b/>
        </w:rPr>
      </w:pPr>
    </w:p>
    <w:p w14:paraId="6A182B7D" w14:textId="77777777" w:rsidR="005A77F6" w:rsidRDefault="005A77F6" w:rsidP="00EF4A17">
      <w:pPr>
        <w:tabs>
          <w:tab w:val="left" w:pos="2268"/>
        </w:tabs>
        <w:spacing w:line="240" w:lineRule="auto"/>
        <w:rPr>
          <w:b/>
        </w:rPr>
      </w:pPr>
    </w:p>
    <w:p w14:paraId="61437774" w14:textId="77777777" w:rsidR="005A77F6" w:rsidRDefault="005A77F6" w:rsidP="00EF4A17">
      <w:pPr>
        <w:tabs>
          <w:tab w:val="left" w:pos="2268"/>
        </w:tabs>
        <w:spacing w:line="240" w:lineRule="auto"/>
        <w:rPr>
          <w:b/>
        </w:rPr>
      </w:pPr>
    </w:p>
    <w:p w14:paraId="68A94282" w14:textId="77777777" w:rsidR="005A77F6" w:rsidRDefault="005A77F6" w:rsidP="00EF4A17">
      <w:pPr>
        <w:tabs>
          <w:tab w:val="left" w:pos="2268"/>
        </w:tabs>
        <w:spacing w:line="240" w:lineRule="auto"/>
        <w:rPr>
          <w:b/>
        </w:rPr>
      </w:pPr>
    </w:p>
    <w:p w14:paraId="724B6746" w14:textId="744A7CF9" w:rsidR="00EF4A17" w:rsidRPr="005A77F6" w:rsidRDefault="00EF4A17" w:rsidP="00EF4A17">
      <w:pPr>
        <w:tabs>
          <w:tab w:val="left" w:pos="2268"/>
        </w:tabs>
        <w:spacing w:line="240" w:lineRule="auto"/>
        <w:rPr>
          <w:b/>
          <w:u w:val="single"/>
        </w:rPr>
      </w:pPr>
      <w:r w:rsidRPr="005A77F6">
        <w:rPr>
          <w:b/>
          <w:u w:val="single"/>
        </w:rPr>
        <w:lastRenderedPageBreak/>
        <w:t>Code</w:t>
      </w:r>
      <w:r w:rsidRPr="005A77F6">
        <w:rPr>
          <w:b/>
          <w:u w:val="single"/>
        </w:rPr>
        <w:tab/>
        <w:t>Title</w:t>
      </w:r>
    </w:p>
    <w:p w14:paraId="51C5D261" w14:textId="77777777" w:rsidR="00EF4A17" w:rsidRPr="00A3479D" w:rsidRDefault="00EF4A17" w:rsidP="00EF4A17">
      <w:pPr>
        <w:tabs>
          <w:tab w:val="left" w:pos="2268"/>
        </w:tabs>
        <w:spacing w:before="0" w:line="240" w:lineRule="auto"/>
      </w:pPr>
      <w:r w:rsidRPr="00A3479D">
        <w:t>CS4107</w:t>
      </w:r>
      <w:r w:rsidRPr="00A3479D">
        <w:tab/>
        <w:t>Walls and Roofs 1</w:t>
      </w:r>
    </w:p>
    <w:p w14:paraId="2D24A716" w14:textId="77777777" w:rsidR="00EF4A17" w:rsidRPr="00A3479D" w:rsidRDefault="00EF4A17" w:rsidP="00EF4A17">
      <w:pPr>
        <w:tabs>
          <w:tab w:val="left" w:pos="2268"/>
        </w:tabs>
        <w:spacing w:line="240" w:lineRule="auto"/>
        <w:rPr>
          <w:b/>
        </w:rPr>
      </w:pPr>
      <w:r w:rsidRPr="00A3479D">
        <w:rPr>
          <w:b/>
        </w:rPr>
        <w:t>Level</w:t>
      </w:r>
      <w:r w:rsidRPr="00A3479D">
        <w:rPr>
          <w:b/>
        </w:rPr>
        <w:tab/>
        <w:t>Credits</w:t>
      </w:r>
    </w:p>
    <w:p w14:paraId="722AB448" w14:textId="77777777" w:rsidR="00EF4A17" w:rsidRPr="00A3479D" w:rsidRDefault="00EF4A17" w:rsidP="00EF4A17">
      <w:pPr>
        <w:tabs>
          <w:tab w:val="left" w:pos="2268"/>
        </w:tabs>
        <w:spacing w:before="0" w:line="240" w:lineRule="auto"/>
      </w:pPr>
      <w:r w:rsidRPr="00A3479D">
        <w:t>4</w:t>
      </w:r>
      <w:r w:rsidRPr="00A3479D">
        <w:tab/>
        <w:t>10</w:t>
      </w:r>
    </w:p>
    <w:p w14:paraId="6B531E52" w14:textId="77777777" w:rsidR="00EF4A17" w:rsidRPr="00A3479D" w:rsidRDefault="00EF4A17" w:rsidP="00EF4A17">
      <w:pPr>
        <w:tabs>
          <w:tab w:val="left" w:pos="2268"/>
        </w:tabs>
        <w:spacing w:after="120" w:line="240" w:lineRule="auto"/>
      </w:pPr>
      <w:r w:rsidRPr="00A3479D">
        <w:rPr>
          <w:b/>
        </w:rPr>
        <w:t>Learning hours</w:t>
      </w:r>
      <w:r w:rsidRPr="00A3479D">
        <w:tab/>
        <w:t>Total:100 (20 tutor-directed, 60 work experience, 20 self-directed)</w:t>
      </w:r>
    </w:p>
    <w:p w14:paraId="6EBF2CD8" w14:textId="77777777" w:rsidR="00EF4A17" w:rsidRPr="00A3479D" w:rsidRDefault="00EF4A17" w:rsidP="00EF4A17">
      <w:pPr>
        <w:spacing w:before="360" w:line="240" w:lineRule="auto"/>
        <w:rPr>
          <w:b/>
        </w:rPr>
      </w:pPr>
      <w:r w:rsidRPr="00A3479D">
        <w:rPr>
          <w:b/>
        </w:rPr>
        <w:t>Aim</w:t>
      </w:r>
    </w:p>
    <w:p w14:paraId="37283A74" w14:textId="77777777" w:rsidR="00EF4A17" w:rsidRPr="00A3479D" w:rsidRDefault="00EF4A17" w:rsidP="00EF4A17">
      <w:pPr>
        <w:spacing w:line="240" w:lineRule="auto"/>
        <w:rPr>
          <w:b/>
        </w:rPr>
      </w:pPr>
      <w:r w:rsidRPr="00A3479D">
        <w:t>In this course students will learn about wall and roof structures, and ceiling framing, and understand building calculations. The course content covers aspects of Frame and Structures Skill Set 1, 2 and 3 of the New Zealand Certificate in Carpentry Specifications.</w:t>
      </w:r>
    </w:p>
    <w:p w14:paraId="1D5741D8" w14:textId="77777777" w:rsidR="00EF4A17" w:rsidRPr="00A3479D" w:rsidRDefault="00EF4A17" w:rsidP="00EF4A17">
      <w:pPr>
        <w:spacing w:before="360" w:line="240" w:lineRule="auto"/>
        <w:rPr>
          <w:b/>
        </w:rPr>
      </w:pPr>
      <w:r w:rsidRPr="00A3479D">
        <w:rPr>
          <w:b/>
        </w:rPr>
        <w:t xml:space="preserve">Learning outcomes </w:t>
      </w:r>
    </w:p>
    <w:p w14:paraId="3785BCCF" w14:textId="77777777" w:rsidR="00EF4A17" w:rsidRPr="00A3479D" w:rsidRDefault="00EF4A17" w:rsidP="00EF4A17">
      <w:pPr>
        <w:spacing w:line="240" w:lineRule="auto"/>
        <w:rPr>
          <w:b/>
        </w:rPr>
      </w:pPr>
      <w:r w:rsidRPr="00A3479D">
        <w:rPr>
          <w:bCs/>
        </w:rPr>
        <w:t>By the end of this course students will be able to:</w:t>
      </w:r>
      <w:r w:rsidRPr="00A3479D">
        <w:rPr>
          <w:b/>
        </w:rPr>
        <w:t xml:space="preserve"> </w:t>
      </w:r>
    </w:p>
    <w:p w14:paraId="20A913AA" w14:textId="77777777" w:rsidR="00EF4A17" w:rsidRPr="00A3479D" w:rsidRDefault="00EF4A17" w:rsidP="00714D28">
      <w:pPr>
        <w:pStyle w:val="ListParagraph"/>
        <w:numPr>
          <w:ilvl w:val="0"/>
          <w:numId w:val="17"/>
        </w:numPr>
        <w:spacing w:after="120" w:line="240" w:lineRule="auto"/>
      </w:pPr>
      <w:r w:rsidRPr="00A3479D">
        <w:t>Identify configuration and components of walls, how walls are constructed and permanently fixed together, and key aspects of non-load bearing framing.</w:t>
      </w:r>
    </w:p>
    <w:p w14:paraId="116418A8" w14:textId="77777777" w:rsidR="00EF4A17" w:rsidRPr="00A3479D" w:rsidRDefault="00EF4A17" w:rsidP="00714D28">
      <w:pPr>
        <w:pStyle w:val="ListParagraph"/>
        <w:numPr>
          <w:ilvl w:val="0"/>
          <w:numId w:val="17"/>
        </w:numPr>
        <w:spacing w:after="120" w:line="240" w:lineRule="auto"/>
      </w:pPr>
      <w:r w:rsidRPr="00A3479D">
        <w:t>Identify types of ceiling framing and components.</w:t>
      </w:r>
    </w:p>
    <w:p w14:paraId="4812ABD7" w14:textId="77777777" w:rsidR="00EF4A17" w:rsidRPr="00A3479D" w:rsidRDefault="00EF4A17" w:rsidP="00714D28">
      <w:pPr>
        <w:pStyle w:val="ListParagraph"/>
        <w:numPr>
          <w:ilvl w:val="0"/>
          <w:numId w:val="17"/>
        </w:numPr>
        <w:spacing w:after="120" w:line="240" w:lineRule="auto"/>
      </w:pPr>
      <w:r>
        <w:t>Describe</w:t>
      </w:r>
      <w:r w:rsidRPr="00A3479D">
        <w:t xml:space="preserve"> how to calculate area and volume, and how to use and apply percentages and ratios to building calculations.</w:t>
      </w:r>
    </w:p>
    <w:p w14:paraId="0F572389" w14:textId="77777777" w:rsidR="00EF4A17" w:rsidRPr="00A3479D" w:rsidRDefault="00EF4A17" w:rsidP="00EF4A17">
      <w:pPr>
        <w:spacing w:before="360" w:line="240" w:lineRule="auto"/>
      </w:pPr>
      <w:r w:rsidRPr="00A3479D">
        <w:t>Content</w:t>
      </w:r>
    </w:p>
    <w:p w14:paraId="1CFAFCBD" w14:textId="77777777" w:rsidR="00EF4A17" w:rsidRPr="00A3479D" w:rsidRDefault="00EF4A17" w:rsidP="00714D28">
      <w:pPr>
        <w:pStyle w:val="ListParagraph"/>
        <w:numPr>
          <w:ilvl w:val="0"/>
          <w:numId w:val="18"/>
        </w:numPr>
      </w:pPr>
      <w:r w:rsidRPr="00A3479D">
        <w:t>Wall Framing</w:t>
      </w:r>
    </w:p>
    <w:p w14:paraId="63BE9A73" w14:textId="77777777" w:rsidR="00EF4A17" w:rsidRPr="00A3479D" w:rsidRDefault="00EF4A17" w:rsidP="00714D28">
      <w:pPr>
        <w:pStyle w:val="ListParagraph"/>
        <w:numPr>
          <w:ilvl w:val="1"/>
          <w:numId w:val="18"/>
        </w:numPr>
        <w:ind w:left="1276"/>
      </w:pPr>
      <w:r w:rsidRPr="00A3479D">
        <w:t>types and configurations of walls: timber, formed light gauge steel channel</w:t>
      </w:r>
    </w:p>
    <w:p w14:paraId="22382C09" w14:textId="77777777" w:rsidR="00EF4A17" w:rsidRPr="00A3479D" w:rsidRDefault="00EF4A17" w:rsidP="00714D28">
      <w:pPr>
        <w:pStyle w:val="ListParagraph"/>
        <w:numPr>
          <w:ilvl w:val="1"/>
          <w:numId w:val="18"/>
        </w:numPr>
        <w:ind w:left="1276"/>
      </w:pPr>
      <w:r w:rsidRPr="00A3479D">
        <w:t>Construction process: in situ framing, working with prefabricated frames</w:t>
      </w:r>
    </w:p>
    <w:p w14:paraId="5FFE0B37" w14:textId="77777777" w:rsidR="00EF4A17" w:rsidRPr="00A3479D" w:rsidRDefault="00EF4A17" w:rsidP="00714D28">
      <w:pPr>
        <w:pStyle w:val="ListParagraph"/>
        <w:numPr>
          <w:ilvl w:val="1"/>
          <w:numId w:val="18"/>
        </w:numPr>
        <w:ind w:left="1276"/>
      </w:pPr>
      <w:proofErr w:type="gramStart"/>
      <w:r w:rsidRPr="00A3479D">
        <w:t>Non load</w:t>
      </w:r>
      <w:proofErr w:type="gramEnd"/>
      <w:r w:rsidRPr="00A3479D">
        <w:t xml:space="preserve">-bearing includes interior partitioning, but on its own does not meet the learning outcome/s for this course </w:t>
      </w:r>
    </w:p>
    <w:p w14:paraId="300134CB" w14:textId="77777777" w:rsidR="00EF4A17" w:rsidRPr="00A3479D" w:rsidRDefault="00EF4A17" w:rsidP="00714D28">
      <w:pPr>
        <w:pStyle w:val="ListParagraph"/>
        <w:numPr>
          <w:ilvl w:val="0"/>
          <w:numId w:val="18"/>
        </w:numPr>
      </w:pPr>
      <w:r w:rsidRPr="00A3479D">
        <w:t>Ceiling Framing</w:t>
      </w:r>
    </w:p>
    <w:p w14:paraId="3953143B" w14:textId="77777777" w:rsidR="00EF4A17" w:rsidRPr="00A3479D" w:rsidRDefault="00EF4A17" w:rsidP="00714D28">
      <w:pPr>
        <w:pStyle w:val="ListParagraph"/>
        <w:numPr>
          <w:ilvl w:val="1"/>
          <w:numId w:val="18"/>
        </w:numPr>
        <w:ind w:left="1276"/>
      </w:pPr>
      <w:r w:rsidRPr="00A3479D">
        <w:t>How to frame around penetrations</w:t>
      </w:r>
    </w:p>
    <w:p w14:paraId="433BF606" w14:textId="77777777" w:rsidR="00EF4A17" w:rsidRPr="00A3479D" w:rsidRDefault="00EF4A17" w:rsidP="00714D28">
      <w:pPr>
        <w:pStyle w:val="ListParagraph"/>
        <w:numPr>
          <w:ilvl w:val="1"/>
          <w:numId w:val="18"/>
        </w:numPr>
        <w:ind w:left="1276"/>
      </w:pPr>
      <w:r w:rsidRPr="00A3479D">
        <w:t>Types - sloping, flat, vaulted</w:t>
      </w:r>
    </w:p>
    <w:p w14:paraId="6E5A0ECE" w14:textId="77777777" w:rsidR="00EF4A17" w:rsidRPr="00A3479D" w:rsidRDefault="00EF4A17" w:rsidP="00714D28">
      <w:pPr>
        <w:pStyle w:val="ListParagraph"/>
        <w:numPr>
          <w:ilvl w:val="1"/>
          <w:numId w:val="18"/>
        </w:numPr>
        <w:ind w:left="1276"/>
      </w:pPr>
      <w:r w:rsidRPr="00A3479D">
        <w:t xml:space="preserve">Timber or formed light gauge steel channel </w:t>
      </w:r>
    </w:p>
    <w:p w14:paraId="0FF6F1BF" w14:textId="77777777" w:rsidR="00EF4A17" w:rsidRPr="00A3479D" w:rsidRDefault="00EF4A17" w:rsidP="00714D28">
      <w:pPr>
        <w:pStyle w:val="ListParagraph"/>
        <w:numPr>
          <w:ilvl w:val="0"/>
          <w:numId w:val="18"/>
        </w:numPr>
      </w:pPr>
      <w:r w:rsidRPr="00A3479D">
        <w:t>Building Calculations</w:t>
      </w:r>
    </w:p>
    <w:p w14:paraId="0FA4D813" w14:textId="77777777" w:rsidR="00EF4A17" w:rsidRPr="00A3479D" w:rsidRDefault="00EF4A17" w:rsidP="00714D28">
      <w:pPr>
        <w:pStyle w:val="ListParagraph"/>
        <w:numPr>
          <w:ilvl w:val="1"/>
          <w:numId w:val="18"/>
        </w:numPr>
        <w:ind w:left="1276"/>
      </w:pPr>
      <w:r w:rsidRPr="00A3479D">
        <w:t>general concepts of area and volume</w:t>
      </w:r>
    </w:p>
    <w:p w14:paraId="42020068" w14:textId="77777777" w:rsidR="00EF4A17" w:rsidRPr="00A3479D" w:rsidRDefault="00EF4A17" w:rsidP="00714D28">
      <w:pPr>
        <w:pStyle w:val="ListParagraph"/>
        <w:numPr>
          <w:ilvl w:val="1"/>
          <w:numId w:val="18"/>
        </w:numPr>
        <w:ind w:left="1276"/>
      </w:pPr>
      <w:r w:rsidRPr="00A3479D">
        <w:t>applied in context of wall and ceiling framing</w:t>
      </w:r>
    </w:p>
    <w:p w14:paraId="61D675C3" w14:textId="77777777" w:rsidR="00EF4A17" w:rsidRPr="00A3479D" w:rsidRDefault="00EF4A17" w:rsidP="00EF4A17">
      <w:pPr>
        <w:spacing w:before="36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EF4A17" w:rsidRPr="00A3479D" w14:paraId="123644A3" w14:textId="77777777" w:rsidTr="00AD0777">
        <w:trPr>
          <w:trHeight w:val="395"/>
        </w:trPr>
        <w:tc>
          <w:tcPr>
            <w:tcW w:w="4654" w:type="dxa"/>
            <w:vAlign w:val="center"/>
          </w:tcPr>
          <w:p w14:paraId="7B70ADD3" w14:textId="77777777" w:rsidR="00EF4A17" w:rsidRPr="00A3479D" w:rsidRDefault="00EF4A17" w:rsidP="00AD0777">
            <w:pPr>
              <w:spacing w:after="120"/>
              <w:rPr>
                <w:b/>
              </w:rPr>
            </w:pPr>
            <w:r w:rsidRPr="00A3479D">
              <w:rPr>
                <w:b/>
              </w:rPr>
              <w:t>Assessment Method</w:t>
            </w:r>
          </w:p>
        </w:tc>
        <w:tc>
          <w:tcPr>
            <w:tcW w:w="2407" w:type="dxa"/>
            <w:vAlign w:val="center"/>
          </w:tcPr>
          <w:p w14:paraId="2CC97EC0" w14:textId="77777777" w:rsidR="00EF4A17" w:rsidRPr="00A3479D" w:rsidRDefault="00EF4A17" w:rsidP="00AD0777">
            <w:pPr>
              <w:keepLines/>
              <w:spacing w:after="120"/>
              <w:rPr>
                <w:b/>
              </w:rPr>
            </w:pPr>
            <w:r w:rsidRPr="00A3479D">
              <w:rPr>
                <w:b/>
              </w:rPr>
              <w:t>Weighting</w:t>
            </w:r>
          </w:p>
        </w:tc>
        <w:tc>
          <w:tcPr>
            <w:tcW w:w="2547" w:type="dxa"/>
            <w:vAlign w:val="center"/>
          </w:tcPr>
          <w:p w14:paraId="49105268" w14:textId="77777777" w:rsidR="00EF4A17" w:rsidRPr="00A3479D" w:rsidRDefault="00EF4A17" w:rsidP="00AD0777">
            <w:pPr>
              <w:keepLines/>
              <w:spacing w:after="120"/>
              <w:rPr>
                <w:b/>
              </w:rPr>
            </w:pPr>
            <w:r w:rsidRPr="00A3479D">
              <w:rPr>
                <w:b/>
              </w:rPr>
              <w:t>Learning Outcome/s</w:t>
            </w:r>
          </w:p>
        </w:tc>
      </w:tr>
      <w:tr w:rsidR="00EF4A17" w:rsidRPr="00A3479D" w14:paraId="0983FDC1" w14:textId="77777777" w:rsidTr="00AD0777">
        <w:trPr>
          <w:trHeight w:val="384"/>
        </w:trPr>
        <w:tc>
          <w:tcPr>
            <w:tcW w:w="4654" w:type="dxa"/>
          </w:tcPr>
          <w:p w14:paraId="46F3E76C" w14:textId="77777777" w:rsidR="00EF4A17" w:rsidRPr="00A3479D" w:rsidRDefault="00EF4A17" w:rsidP="00AD0777">
            <w:pPr>
              <w:spacing w:before="0"/>
            </w:pPr>
            <w:r w:rsidRPr="00A3479D">
              <w:t>Portfolio</w:t>
            </w:r>
          </w:p>
        </w:tc>
        <w:tc>
          <w:tcPr>
            <w:tcW w:w="2407" w:type="dxa"/>
          </w:tcPr>
          <w:p w14:paraId="1601FBA5" w14:textId="77777777" w:rsidR="00EF4A17" w:rsidRPr="00A3479D" w:rsidRDefault="00EF4A17" w:rsidP="00AD0777">
            <w:pPr>
              <w:spacing w:before="0"/>
            </w:pPr>
            <w:r w:rsidRPr="00A3479D">
              <w:t>100%</w:t>
            </w:r>
          </w:p>
        </w:tc>
        <w:tc>
          <w:tcPr>
            <w:tcW w:w="2547" w:type="dxa"/>
          </w:tcPr>
          <w:p w14:paraId="651FA183" w14:textId="77777777" w:rsidR="00EF4A17" w:rsidRPr="00A3479D" w:rsidRDefault="00EF4A17" w:rsidP="00AD0777">
            <w:pPr>
              <w:keepLines/>
              <w:spacing w:before="0"/>
            </w:pPr>
            <w:r w:rsidRPr="00A3479D">
              <w:t>LO1-3</w:t>
            </w:r>
          </w:p>
        </w:tc>
      </w:tr>
    </w:tbl>
    <w:p w14:paraId="27AA7C74" w14:textId="77777777" w:rsidR="00EF4A17" w:rsidRPr="00A3479D" w:rsidRDefault="00EF4A17" w:rsidP="00EF4A17">
      <w:pPr>
        <w:spacing w:before="360" w:line="240" w:lineRule="auto"/>
        <w:rPr>
          <w:b/>
        </w:rPr>
      </w:pPr>
      <w:r w:rsidRPr="00A3479D">
        <w:rPr>
          <w:b/>
        </w:rPr>
        <w:t>Successful completion of course</w:t>
      </w:r>
    </w:p>
    <w:p w14:paraId="52752F7A" w14:textId="77777777" w:rsidR="00EF4A17" w:rsidRPr="00A3479D" w:rsidRDefault="00EF4A17" w:rsidP="00EF4A17">
      <w:pPr>
        <w:spacing w:before="360" w:line="240" w:lineRule="auto"/>
        <w:rPr>
          <w:b/>
        </w:rPr>
      </w:pPr>
      <w:r w:rsidRPr="00A3479D">
        <w:t>Students must successfully complete all assessment activities within the portfolio to pass this course.</w:t>
      </w:r>
    </w:p>
    <w:p w14:paraId="74AB4424" w14:textId="77777777" w:rsidR="00EF4A17" w:rsidRPr="00A3479D" w:rsidRDefault="00EF4A17" w:rsidP="00EF4A17">
      <w:pPr>
        <w:spacing w:before="360" w:line="240" w:lineRule="auto"/>
        <w:rPr>
          <w:b/>
        </w:rPr>
      </w:pPr>
      <w:r w:rsidRPr="00A3479D">
        <w:rPr>
          <w:b/>
        </w:rPr>
        <w:t>Resources</w:t>
      </w:r>
    </w:p>
    <w:p w14:paraId="741A4958" w14:textId="6D4E0E68" w:rsidR="00EF4A17" w:rsidRPr="00EF4A17" w:rsidRDefault="00EF4A17" w:rsidP="00EF4A17">
      <w:pPr>
        <w:spacing w:before="40" w:after="40" w:line="240" w:lineRule="auto"/>
      </w:pPr>
      <w:r w:rsidRPr="00A3479D">
        <w:t>A list of recommended resources is provided in the course outline.</w:t>
      </w:r>
    </w:p>
    <w:p w14:paraId="2313F997" w14:textId="77777777" w:rsidR="00D5479D" w:rsidRPr="009648C1" w:rsidRDefault="00D5479D" w:rsidP="003F1399"/>
    <w:p w14:paraId="3ABA9049" w14:textId="77777777" w:rsidR="005A77F6" w:rsidRDefault="005A77F6" w:rsidP="00FF7478">
      <w:pPr>
        <w:tabs>
          <w:tab w:val="left" w:pos="2268"/>
        </w:tabs>
        <w:spacing w:line="240" w:lineRule="auto"/>
        <w:rPr>
          <w:b/>
        </w:rPr>
      </w:pPr>
    </w:p>
    <w:p w14:paraId="44384513" w14:textId="77777777" w:rsidR="005A77F6" w:rsidRDefault="005A77F6" w:rsidP="00FF7478">
      <w:pPr>
        <w:tabs>
          <w:tab w:val="left" w:pos="2268"/>
        </w:tabs>
        <w:spacing w:line="240" w:lineRule="auto"/>
        <w:rPr>
          <w:b/>
        </w:rPr>
      </w:pPr>
    </w:p>
    <w:p w14:paraId="25DA6A65" w14:textId="223E1F02" w:rsidR="00FF7478" w:rsidRPr="005A77F6" w:rsidRDefault="00FF7478" w:rsidP="00FF7478">
      <w:pPr>
        <w:tabs>
          <w:tab w:val="left" w:pos="2268"/>
        </w:tabs>
        <w:spacing w:line="240" w:lineRule="auto"/>
        <w:rPr>
          <w:b/>
          <w:u w:val="single"/>
        </w:rPr>
      </w:pPr>
      <w:r w:rsidRPr="005A77F6">
        <w:rPr>
          <w:b/>
          <w:u w:val="single"/>
        </w:rPr>
        <w:t>Code</w:t>
      </w:r>
      <w:r w:rsidRPr="005A77F6">
        <w:rPr>
          <w:b/>
          <w:u w:val="single"/>
        </w:rPr>
        <w:tab/>
        <w:t>Title</w:t>
      </w:r>
    </w:p>
    <w:p w14:paraId="4730746A" w14:textId="77777777" w:rsidR="00FF7478" w:rsidRPr="00A3479D" w:rsidRDefault="00FF7478" w:rsidP="00FF7478">
      <w:pPr>
        <w:tabs>
          <w:tab w:val="left" w:pos="2268"/>
        </w:tabs>
        <w:spacing w:before="0" w:line="240" w:lineRule="auto"/>
      </w:pPr>
      <w:r w:rsidRPr="00A3479D">
        <w:t>CS4108</w:t>
      </w:r>
      <w:r w:rsidRPr="00A3479D">
        <w:tab/>
        <w:t>Walls and Roofs 1</w:t>
      </w:r>
    </w:p>
    <w:p w14:paraId="28EEEA8A" w14:textId="77777777" w:rsidR="00FF7478" w:rsidRPr="00A3479D" w:rsidRDefault="00FF7478" w:rsidP="00FF7478">
      <w:pPr>
        <w:tabs>
          <w:tab w:val="left" w:pos="2268"/>
        </w:tabs>
        <w:spacing w:line="240" w:lineRule="auto"/>
        <w:rPr>
          <w:b/>
        </w:rPr>
      </w:pPr>
      <w:r w:rsidRPr="00A3479D">
        <w:rPr>
          <w:b/>
        </w:rPr>
        <w:t>Level</w:t>
      </w:r>
      <w:r w:rsidRPr="00A3479D">
        <w:rPr>
          <w:b/>
        </w:rPr>
        <w:tab/>
        <w:t>Credits</w:t>
      </w:r>
    </w:p>
    <w:p w14:paraId="70A8766A" w14:textId="77777777" w:rsidR="00FF7478" w:rsidRPr="00A3479D" w:rsidRDefault="00FF7478" w:rsidP="00FF7478">
      <w:pPr>
        <w:tabs>
          <w:tab w:val="left" w:pos="2268"/>
        </w:tabs>
        <w:spacing w:before="0" w:line="240" w:lineRule="auto"/>
      </w:pPr>
      <w:r w:rsidRPr="00A3479D">
        <w:t>4</w:t>
      </w:r>
      <w:r w:rsidRPr="00A3479D">
        <w:tab/>
        <w:t>10</w:t>
      </w:r>
    </w:p>
    <w:p w14:paraId="09D3A8E3" w14:textId="77777777" w:rsidR="00FF7478" w:rsidRPr="00A3479D" w:rsidRDefault="00FF7478" w:rsidP="00FF7478">
      <w:pPr>
        <w:tabs>
          <w:tab w:val="left" w:pos="2268"/>
        </w:tabs>
        <w:spacing w:after="120" w:line="240" w:lineRule="auto"/>
      </w:pPr>
      <w:r w:rsidRPr="00A3479D">
        <w:rPr>
          <w:b/>
        </w:rPr>
        <w:t>Learning hours</w:t>
      </w:r>
      <w:r w:rsidRPr="00A3479D">
        <w:tab/>
        <w:t>Total:100 (20 tutor-directed, 60 work experience, 20 self-directed)</w:t>
      </w:r>
    </w:p>
    <w:p w14:paraId="1802C0FE" w14:textId="77777777" w:rsidR="00FF7478" w:rsidRPr="00A3479D" w:rsidRDefault="00FF7478" w:rsidP="00FF7478">
      <w:pPr>
        <w:spacing w:before="360" w:line="240" w:lineRule="auto"/>
        <w:rPr>
          <w:b/>
        </w:rPr>
      </w:pPr>
      <w:r w:rsidRPr="00A3479D">
        <w:rPr>
          <w:b/>
        </w:rPr>
        <w:t>Aim</w:t>
      </w:r>
    </w:p>
    <w:p w14:paraId="3CB2906A" w14:textId="77777777" w:rsidR="00FF7478" w:rsidRPr="00A3479D" w:rsidRDefault="00FF7478" w:rsidP="00FF7478">
      <w:pPr>
        <w:spacing w:line="240" w:lineRule="auto"/>
      </w:pPr>
      <w:r w:rsidRPr="00A3479D">
        <w:t xml:space="preserve">In this course students will develop an understanding of the principles used to manage weathertightness issues, and how cavities are prepared for and integrated with joinery and claddings. They will also identify interior doors and stairs, know how to install them, and know how to do interior </w:t>
      </w:r>
      <w:proofErr w:type="gramStart"/>
      <w:r w:rsidRPr="00A3479D">
        <w:t>set-outs</w:t>
      </w:r>
      <w:proofErr w:type="gramEnd"/>
      <w:r w:rsidRPr="00A3479D">
        <w:t>. The course content covers aspects of Fundamentals Skill Set 7, Exterior Envelope Skill Set 2, Interior Lining and Finishing Skill Set 4, and Preliminary Work Skill Set 3 of the New Zealand Certificate in Carpentry Specifications.</w:t>
      </w:r>
    </w:p>
    <w:p w14:paraId="295AF891" w14:textId="77777777" w:rsidR="00FF7478" w:rsidRPr="00A3479D" w:rsidRDefault="00FF7478" w:rsidP="00FF7478">
      <w:pPr>
        <w:spacing w:before="360" w:line="240" w:lineRule="auto"/>
        <w:rPr>
          <w:b/>
        </w:rPr>
      </w:pPr>
      <w:r w:rsidRPr="00A3479D">
        <w:rPr>
          <w:b/>
        </w:rPr>
        <w:t xml:space="preserve">Learning outcomes </w:t>
      </w:r>
    </w:p>
    <w:p w14:paraId="21FEA626" w14:textId="77777777" w:rsidR="00FF7478" w:rsidRPr="00A3479D" w:rsidRDefault="00FF7478" w:rsidP="00FF7478">
      <w:pPr>
        <w:spacing w:line="240" w:lineRule="auto"/>
        <w:rPr>
          <w:b/>
        </w:rPr>
      </w:pPr>
      <w:r w:rsidRPr="00A3479D">
        <w:rPr>
          <w:bCs/>
        </w:rPr>
        <w:t>By the end of this course students will be able to:</w:t>
      </w:r>
      <w:r w:rsidRPr="00A3479D">
        <w:rPr>
          <w:b/>
        </w:rPr>
        <w:t xml:space="preserve"> </w:t>
      </w:r>
    </w:p>
    <w:p w14:paraId="4138C09E" w14:textId="77777777" w:rsidR="00FF7478" w:rsidRPr="00A3479D" w:rsidRDefault="00FF7478" w:rsidP="00714D28">
      <w:pPr>
        <w:pStyle w:val="ListParagraph"/>
        <w:numPr>
          <w:ilvl w:val="0"/>
          <w:numId w:val="19"/>
        </w:numPr>
        <w:spacing w:line="240" w:lineRule="auto"/>
      </w:pPr>
      <w:r>
        <w:t>Describe</w:t>
      </w:r>
      <w:r w:rsidRPr="00A3479D">
        <w:t xml:space="preserve"> the principles and methods to manage weathertightness. </w:t>
      </w:r>
    </w:p>
    <w:p w14:paraId="39424BCF" w14:textId="77777777" w:rsidR="00FF7478" w:rsidRPr="00A3479D" w:rsidRDefault="00FF7478" w:rsidP="00714D28">
      <w:pPr>
        <w:pStyle w:val="ListParagraph"/>
        <w:numPr>
          <w:ilvl w:val="0"/>
          <w:numId w:val="19"/>
        </w:numPr>
        <w:spacing w:line="240" w:lineRule="auto"/>
      </w:pPr>
      <w:r w:rsidRPr="00A3479D">
        <w:t xml:space="preserve">Identify types of interior doors and stairs, interior stairs components, and know how to install interior joinery. </w:t>
      </w:r>
    </w:p>
    <w:p w14:paraId="3F6318F2" w14:textId="77777777" w:rsidR="00FF7478" w:rsidRPr="00A3479D" w:rsidRDefault="00FF7478" w:rsidP="00714D28">
      <w:pPr>
        <w:pStyle w:val="ListParagraph"/>
        <w:numPr>
          <w:ilvl w:val="0"/>
          <w:numId w:val="19"/>
        </w:numPr>
        <w:spacing w:line="240" w:lineRule="auto"/>
        <w:rPr>
          <w:rFonts w:asciiTheme="minorHAnsi" w:hAnsiTheme="minorHAnsi"/>
        </w:rPr>
      </w:pPr>
      <w:r>
        <w:t>Explain</w:t>
      </w:r>
      <w:r w:rsidRPr="00A3479D">
        <w:t xml:space="preserve"> how to undertake an interior set</w:t>
      </w:r>
      <w:r w:rsidRPr="00A3479D">
        <w:rPr>
          <w:rFonts w:ascii="Cambria Math" w:hAnsi="Cambria Math" w:cs="Cambria Math"/>
        </w:rPr>
        <w:t>‐</w:t>
      </w:r>
      <w:r w:rsidRPr="00A3479D">
        <w:t>out.</w:t>
      </w:r>
    </w:p>
    <w:p w14:paraId="57C0C019" w14:textId="77777777" w:rsidR="00FF7478" w:rsidRPr="00A3479D" w:rsidRDefault="00FF7478" w:rsidP="00FF7478">
      <w:pPr>
        <w:spacing w:before="360" w:line="240" w:lineRule="auto"/>
        <w:rPr>
          <w:b/>
          <w:bCs/>
        </w:rPr>
      </w:pPr>
      <w:r w:rsidRPr="00A3479D">
        <w:rPr>
          <w:b/>
          <w:bCs/>
        </w:rPr>
        <w:t>Content</w:t>
      </w:r>
    </w:p>
    <w:p w14:paraId="1896642A" w14:textId="77777777" w:rsidR="00FF7478" w:rsidRPr="00A3479D" w:rsidRDefault="00FF7478" w:rsidP="00714D28">
      <w:pPr>
        <w:pStyle w:val="ListParagraph"/>
        <w:numPr>
          <w:ilvl w:val="0"/>
          <w:numId w:val="20"/>
        </w:numPr>
        <w:spacing w:line="240" w:lineRule="auto"/>
      </w:pPr>
      <w:r w:rsidRPr="00A3479D">
        <w:t>Weathertightness</w:t>
      </w:r>
    </w:p>
    <w:p w14:paraId="5C8D5402" w14:textId="77777777" w:rsidR="00FF7478" w:rsidRPr="00A3479D" w:rsidRDefault="00FF7478" w:rsidP="00714D28">
      <w:pPr>
        <w:pStyle w:val="ListParagraph"/>
        <w:numPr>
          <w:ilvl w:val="1"/>
          <w:numId w:val="20"/>
        </w:numPr>
        <w:spacing w:line="240" w:lineRule="auto"/>
        <w:ind w:left="1276"/>
      </w:pPr>
      <w:r w:rsidRPr="00A3479D">
        <w:t>Water penetration principles: capillary action, hydrostatic pressure, gravity, wind pressure and surface tension</w:t>
      </w:r>
    </w:p>
    <w:p w14:paraId="34DCA5C5" w14:textId="77777777" w:rsidR="00FF7478" w:rsidRPr="00A3479D" w:rsidRDefault="00FF7478" w:rsidP="00714D28">
      <w:pPr>
        <w:pStyle w:val="ListParagraph"/>
        <w:numPr>
          <w:ilvl w:val="1"/>
          <w:numId w:val="20"/>
        </w:numPr>
        <w:spacing w:line="240" w:lineRule="auto"/>
        <w:ind w:left="1276"/>
      </w:pPr>
      <w:r w:rsidRPr="00A3479D">
        <w:t>Methods used to manage weathertightness: deflection, drying, drainage and durability of materials</w:t>
      </w:r>
    </w:p>
    <w:p w14:paraId="0FD056A1" w14:textId="77777777" w:rsidR="00FF7478" w:rsidRPr="00A3479D" w:rsidRDefault="00FF7478" w:rsidP="00714D28">
      <w:pPr>
        <w:pStyle w:val="ListParagraph"/>
        <w:numPr>
          <w:ilvl w:val="1"/>
          <w:numId w:val="20"/>
        </w:numPr>
        <w:spacing w:line="240" w:lineRule="auto"/>
        <w:ind w:left="1276"/>
      </w:pPr>
      <w:r w:rsidRPr="00A3479D">
        <w:t>How to prepare cavities for installation of joinery, integrate joinery with cladding</w:t>
      </w:r>
    </w:p>
    <w:p w14:paraId="46980CB8" w14:textId="77777777" w:rsidR="00FF7478" w:rsidRPr="00A3479D" w:rsidRDefault="00FF7478" w:rsidP="00714D28">
      <w:pPr>
        <w:pStyle w:val="ListParagraph"/>
        <w:numPr>
          <w:ilvl w:val="0"/>
          <w:numId w:val="20"/>
        </w:numPr>
        <w:spacing w:line="240" w:lineRule="auto"/>
      </w:pPr>
      <w:r w:rsidRPr="00A3479D">
        <w:t xml:space="preserve">Installing Joinery </w:t>
      </w:r>
    </w:p>
    <w:p w14:paraId="522CCB74" w14:textId="77777777" w:rsidR="00FF7478" w:rsidRPr="00A3479D" w:rsidRDefault="00FF7478" w:rsidP="00714D28">
      <w:pPr>
        <w:pStyle w:val="ListParagraph"/>
        <w:numPr>
          <w:ilvl w:val="1"/>
          <w:numId w:val="20"/>
        </w:numPr>
        <w:spacing w:line="240" w:lineRule="auto"/>
        <w:ind w:left="1276"/>
      </w:pPr>
      <w:r w:rsidRPr="00A3479D">
        <w:t>As per Window association guidelines, manufacturer requirements</w:t>
      </w:r>
    </w:p>
    <w:p w14:paraId="1B860E77" w14:textId="77777777" w:rsidR="00FF7478" w:rsidRPr="00A3479D" w:rsidRDefault="00FF7478" w:rsidP="00714D28">
      <w:pPr>
        <w:pStyle w:val="ListParagraph"/>
        <w:numPr>
          <w:ilvl w:val="1"/>
          <w:numId w:val="20"/>
        </w:numPr>
        <w:spacing w:line="240" w:lineRule="auto"/>
        <w:ind w:left="1276"/>
      </w:pPr>
      <w:r w:rsidRPr="00A3479D">
        <w:t>Matching with cladding-specific requirements</w:t>
      </w:r>
    </w:p>
    <w:p w14:paraId="00E59F3C" w14:textId="77777777" w:rsidR="00FF7478" w:rsidRPr="00A3479D" w:rsidRDefault="00FF7478" w:rsidP="00714D28">
      <w:pPr>
        <w:pStyle w:val="ListParagraph"/>
        <w:numPr>
          <w:ilvl w:val="0"/>
          <w:numId w:val="20"/>
        </w:numPr>
        <w:spacing w:line="240" w:lineRule="auto"/>
      </w:pPr>
      <w:r w:rsidRPr="00A3479D">
        <w:t>Interior Joinery</w:t>
      </w:r>
    </w:p>
    <w:p w14:paraId="041A7686" w14:textId="77777777" w:rsidR="00FF7478" w:rsidRPr="00A3479D" w:rsidRDefault="00FF7478" w:rsidP="00714D28">
      <w:pPr>
        <w:pStyle w:val="ListParagraph"/>
        <w:numPr>
          <w:ilvl w:val="1"/>
          <w:numId w:val="20"/>
        </w:numPr>
        <w:spacing w:line="240" w:lineRule="auto"/>
        <w:ind w:left="1276"/>
      </w:pPr>
      <w:r w:rsidRPr="00A3479D">
        <w:t>Door types - single and double doors, standard and cavity sliders</w:t>
      </w:r>
    </w:p>
    <w:p w14:paraId="0641AF3A" w14:textId="77777777" w:rsidR="00FF7478" w:rsidRPr="00A3479D" w:rsidRDefault="00FF7478" w:rsidP="00714D28">
      <w:pPr>
        <w:pStyle w:val="ListParagraph"/>
        <w:numPr>
          <w:ilvl w:val="1"/>
          <w:numId w:val="20"/>
        </w:numPr>
        <w:spacing w:line="240" w:lineRule="auto"/>
        <w:ind w:left="1276"/>
      </w:pPr>
      <w:r w:rsidRPr="00A3479D">
        <w:t xml:space="preserve">Door Properties - hollow core, sound, fire, finishes </w:t>
      </w:r>
    </w:p>
    <w:p w14:paraId="20EBFA0E" w14:textId="77777777" w:rsidR="00FF7478" w:rsidRPr="00A3479D" w:rsidRDefault="00FF7478" w:rsidP="00714D28">
      <w:pPr>
        <w:pStyle w:val="ListParagraph"/>
        <w:numPr>
          <w:ilvl w:val="0"/>
          <w:numId w:val="20"/>
        </w:numPr>
        <w:spacing w:line="240" w:lineRule="auto"/>
      </w:pPr>
      <w:r w:rsidRPr="00A3479D">
        <w:t xml:space="preserve">Interior set out </w:t>
      </w:r>
    </w:p>
    <w:p w14:paraId="17E4A536" w14:textId="77777777" w:rsidR="00FF7478" w:rsidRPr="00A3479D" w:rsidRDefault="00FF7478" w:rsidP="00714D28">
      <w:pPr>
        <w:pStyle w:val="ListParagraph"/>
        <w:numPr>
          <w:ilvl w:val="1"/>
          <w:numId w:val="20"/>
        </w:numPr>
        <w:spacing w:line="240" w:lineRule="auto"/>
        <w:ind w:left="1276"/>
      </w:pPr>
      <w:r w:rsidRPr="00A3479D">
        <w:t>For ceilings, walls, intermediate floors</w:t>
      </w:r>
    </w:p>
    <w:p w14:paraId="39A2BA85" w14:textId="77777777" w:rsidR="00FF7478" w:rsidRPr="00A3479D" w:rsidRDefault="00FF7478" w:rsidP="00714D28">
      <w:pPr>
        <w:pStyle w:val="ListParagraph"/>
        <w:numPr>
          <w:ilvl w:val="1"/>
          <w:numId w:val="20"/>
        </w:numPr>
        <w:spacing w:line="240" w:lineRule="auto"/>
        <w:ind w:left="1276"/>
      </w:pPr>
      <w:r w:rsidRPr="00A3479D">
        <w:t>Methods - grid lines, transfers</w:t>
      </w:r>
    </w:p>
    <w:p w14:paraId="32DA591C" w14:textId="77777777" w:rsidR="00FF7478" w:rsidRPr="00A3479D" w:rsidRDefault="00FF7478" w:rsidP="00FF7478">
      <w:pPr>
        <w:spacing w:before="36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FF7478" w:rsidRPr="00A3479D" w14:paraId="3B151A22" w14:textId="77777777" w:rsidTr="00AD0777">
        <w:trPr>
          <w:trHeight w:val="421"/>
        </w:trPr>
        <w:tc>
          <w:tcPr>
            <w:tcW w:w="4654" w:type="dxa"/>
            <w:vAlign w:val="center"/>
          </w:tcPr>
          <w:p w14:paraId="7D994403" w14:textId="77777777" w:rsidR="00FF7478" w:rsidRPr="00A3479D" w:rsidRDefault="00FF7478" w:rsidP="00AD0777">
            <w:pPr>
              <w:spacing w:after="120"/>
              <w:rPr>
                <w:b/>
              </w:rPr>
            </w:pPr>
            <w:r w:rsidRPr="00A3479D">
              <w:rPr>
                <w:b/>
              </w:rPr>
              <w:t>Assessment Method</w:t>
            </w:r>
          </w:p>
        </w:tc>
        <w:tc>
          <w:tcPr>
            <w:tcW w:w="2407" w:type="dxa"/>
            <w:vAlign w:val="center"/>
          </w:tcPr>
          <w:p w14:paraId="7BD313CF" w14:textId="77777777" w:rsidR="00FF7478" w:rsidRPr="00A3479D" w:rsidRDefault="00FF7478" w:rsidP="00AD0777">
            <w:pPr>
              <w:keepLines/>
              <w:spacing w:after="120"/>
              <w:rPr>
                <w:b/>
              </w:rPr>
            </w:pPr>
            <w:r w:rsidRPr="00A3479D">
              <w:rPr>
                <w:b/>
              </w:rPr>
              <w:t>Weighting</w:t>
            </w:r>
          </w:p>
        </w:tc>
        <w:tc>
          <w:tcPr>
            <w:tcW w:w="2547" w:type="dxa"/>
            <w:vAlign w:val="center"/>
          </w:tcPr>
          <w:p w14:paraId="6BABDB9E" w14:textId="77777777" w:rsidR="00FF7478" w:rsidRPr="00A3479D" w:rsidRDefault="00FF7478" w:rsidP="00AD0777">
            <w:pPr>
              <w:keepLines/>
              <w:spacing w:after="120"/>
              <w:rPr>
                <w:b/>
              </w:rPr>
            </w:pPr>
            <w:r w:rsidRPr="00A3479D">
              <w:rPr>
                <w:b/>
              </w:rPr>
              <w:t>Learning Outcome/s</w:t>
            </w:r>
          </w:p>
        </w:tc>
      </w:tr>
      <w:tr w:rsidR="00FF7478" w:rsidRPr="00A3479D" w14:paraId="529610F7" w14:textId="77777777" w:rsidTr="00AD0777">
        <w:trPr>
          <w:trHeight w:val="384"/>
        </w:trPr>
        <w:tc>
          <w:tcPr>
            <w:tcW w:w="4654" w:type="dxa"/>
          </w:tcPr>
          <w:p w14:paraId="33986D2F" w14:textId="77777777" w:rsidR="00FF7478" w:rsidRPr="00A3479D" w:rsidRDefault="00FF7478" w:rsidP="00AD0777">
            <w:pPr>
              <w:spacing w:before="0"/>
            </w:pPr>
            <w:r w:rsidRPr="00A3479D">
              <w:t>Portfolio</w:t>
            </w:r>
          </w:p>
        </w:tc>
        <w:tc>
          <w:tcPr>
            <w:tcW w:w="2407" w:type="dxa"/>
          </w:tcPr>
          <w:p w14:paraId="79A16DF3" w14:textId="77777777" w:rsidR="00FF7478" w:rsidRPr="00A3479D" w:rsidRDefault="00FF7478" w:rsidP="00AD0777">
            <w:pPr>
              <w:spacing w:before="0"/>
            </w:pPr>
            <w:r w:rsidRPr="00A3479D">
              <w:t>100%</w:t>
            </w:r>
          </w:p>
        </w:tc>
        <w:tc>
          <w:tcPr>
            <w:tcW w:w="2547" w:type="dxa"/>
          </w:tcPr>
          <w:p w14:paraId="4104073A" w14:textId="77777777" w:rsidR="00FF7478" w:rsidRPr="00A3479D" w:rsidRDefault="00FF7478" w:rsidP="00AD0777">
            <w:pPr>
              <w:keepLines/>
              <w:spacing w:before="0"/>
            </w:pPr>
            <w:r w:rsidRPr="00A3479D">
              <w:t>LO 1-3</w:t>
            </w:r>
          </w:p>
        </w:tc>
      </w:tr>
    </w:tbl>
    <w:p w14:paraId="6215A5DA" w14:textId="77777777" w:rsidR="00FF7478" w:rsidRPr="00A3479D" w:rsidRDefault="00FF7478" w:rsidP="00FF7478">
      <w:pPr>
        <w:spacing w:before="360" w:line="240" w:lineRule="auto"/>
        <w:rPr>
          <w:b/>
        </w:rPr>
      </w:pPr>
      <w:r w:rsidRPr="00A3479D">
        <w:rPr>
          <w:b/>
        </w:rPr>
        <w:t>Successful completion of course</w:t>
      </w:r>
    </w:p>
    <w:p w14:paraId="73887907" w14:textId="77777777" w:rsidR="00FF7478" w:rsidRPr="00A3479D" w:rsidRDefault="00FF7478" w:rsidP="00FF7478">
      <w:pPr>
        <w:spacing w:before="360" w:line="240" w:lineRule="auto"/>
        <w:rPr>
          <w:b/>
        </w:rPr>
      </w:pPr>
      <w:r w:rsidRPr="00A3479D">
        <w:t>Students must successfully complete all assessment activities to pass this course.</w:t>
      </w:r>
    </w:p>
    <w:p w14:paraId="559803C4" w14:textId="77777777" w:rsidR="00FF7478" w:rsidRPr="00A3479D" w:rsidRDefault="00FF7478" w:rsidP="00FF7478">
      <w:pPr>
        <w:spacing w:before="360" w:line="240" w:lineRule="auto"/>
        <w:rPr>
          <w:b/>
        </w:rPr>
      </w:pPr>
      <w:r w:rsidRPr="00A3479D">
        <w:rPr>
          <w:b/>
        </w:rPr>
        <w:t>Resources</w:t>
      </w:r>
    </w:p>
    <w:p w14:paraId="43D56AB7" w14:textId="77777777" w:rsidR="00FF7478" w:rsidRPr="00A3479D" w:rsidRDefault="00FF7478" w:rsidP="00FF7478">
      <w:pPr>
        <w:spacing w:before="40" w:after="40" w:line="240" w:lineRule="auto"/>
      </w:pPr>
      <w:r w:rsidRPr="00A3479D">
        <w:t>A list of recommended resources is provided in the course outline.</w:t>
      </w:r>
    </w:p>
    <w:p w14:paraId="6D6BD9A0" w14:textId="21B4EB3A" w:rsidR="00FF7478" w:rsidRPr="00A3479D" w:rsidRDefault="00FF7478" w:rsidP="00FF7478">
      <w:pPr>
        <w:spacing w:before="0" w:after="200"/>
      </w:pPr>
    </w:p>
    <w:p w14:paraId="431BD784" w14:textId="77777777" w:rsidR="00B36BBC" w:rsidRPr="005A77F6" w:rsidRDefault="00B36BBC" w:rsidP="00B36BBC">
      <w:pPr>
        <w:tabs>
          <w:tab w:val="left" w:pos="2268"/>
        </w:tabs>
        <w:spacing w:line="240" w:lineRule="auto"/>
        <w:rPr>
          <w:b/>
          <w:u w:val="single"/>
        </w:rPr>
      </w:pPr>
      <w:r w:rsidRPr="005A77F6">
        <w:rPr>
          <w:b/>
          <w:u w:val="single"/>
        </w:rPr>
        <w:t>Code</w:t>
      </w:r>
      <w:r w:rsidRPr="005A77F6">
        <w:rPr>
          <w:b/>
          <w:u w:val="single"/>
        </w:rPr>
        <w:tab/>
        <w:t>Title</w:t>
      </w:r>
    </w:p>
    <w:p w14:paraId="1E27CDA7" w14:textId="77777777" w:rsidR="00B36BBC" w:rsidRPr="00A3479D" w:rsidRDefault="00B36BBC" w:rsidP="00B36BBC">
      <w:pPr>
        <w:tabs>
          <w:tab w:val="left" w:pos="2268"/>
        </w:tabs>
        <w:spacing w:before="0" w:line="240" w:lineRule="auto"/>
      </w:pPr>
      <w:r w:rsidRPr="00A3479D">
        <w:t>CS4109</w:t>
      </w:r>
      <w:r w:rsidRPr="00A3479D">
        <w:tab/>
        <w:t>Exterior Structures 2</w:t>
      </w:r>
    </w:p>
    <w:p w14:paraId="78094C51" w14:textId="77777777" w:rsidR="00B36BBC" w:rsidRPr="00A3479D" w:rsidRDefault="00B36BBC" w:rsidP="00B36BBC">
      <w:pPr>
        <w:tabs>
          <w:tab w:val="left" w:pos="2268"/>
        </w:tabs>
        <w:spacing w:line="240" w:lineRule="auto"/>
        <w:rPr>
          <w:b/>
        </w:rPr>
      </w:pPr>
      <w:r w:rsidRPr="00A3479D">
        <w:rPr>
          <w:b/>
        </w:rPr>
        <w:t>Level</w:t>
      </w:r>
      <w:r w:rsidRPr="00A3479D">
        <w:rPr>
          <w:b/>
        </w:rPr>
        <w:tab/>
        <w:t>Credits</w:t>
      </w:r>
    </w:p>
    <w:p w14:paraId="17C1B8AA" w14:textId="77777777" w:rsidR="00B36BBC" w:rsidRPr="00A3479D" w:rsidRDefault="00B36BBC" w:rsidP="00B36BBC">
      <w:pPr>
        <w:tabs>
          <w:tab w:val="left" w:pos="2268"/>
        </w:tabs>
        <w:spacing w:before="0" w:line="240" w:lineRule="auto"/>
      </w:pPr>
      <w:r w:rsidRPr="00A3479D">
        <w:t>4</w:t>
      </w:r>
      <w:r w:rsidRPr="00A3479D">
        <w:tab/>
        <w:t>10</w:t>
      </w:r>
    </w:p>
    <w:p w14:paraId="7DD60155" w14:textId="77777777" w:rsidR="00B36BBC" w:rsidRPr="00A3479D" w:rsidRDefault="00B36BBC" w:rsidP="00B36BBC">
      <w:pPr>
        <w:tabs>
          <w:tab w:val="left" w:pos="2268"/>
        </w:tabs>
        <w:spacing w:line="240" w:lineRule="auto"/>
      </w:pPr>
      <w:r w:rsidRPr="00A3479D">
        <w:rPr>
          <w:b/>
        </w:rPr>
        <w:t>Learning hours</w:t>
      </w:r>
      <w:r w:rsidRPr="00A3479D">
        <w:tab/>
        <w:t>Total:100 (20 tutor-directed, 60 work experience, 20 self-directed)</w:t>
      </w:r>
    </w:p>
    <w:p w14:paraId="15FE2732" w14:textId="77777777" w:rsidR="00B36BBC" w:rsidRPr="00A3479D" w:rsidRDefault="00B36BBC" w:rsidP="00B36BBC">
      <w:pPr>
        <w:spacing w:before="240" w:line="240" w:lineRule="auto"/>
        <w:rPr>
          <w:b/>
        </w:rPr>
      </w:pPr>
      <w:r w:rsidRPr="00A3479D">
        <w:rPr>
          <w:b/>
        </w:rPr>
        <w:t>Aim</w:t>
      </w:r>
    </w:p>
    <w:p w14:paraId="523272D1" w14:textId="77777777" w:rsidR="00B36BBC" w:rsidRPr="00A3479D" w:rsidRDefault="00B36BBC" w:rsidP="00B36BBC">
      <w:pPr>
        <w:spacing w:line="240" w:lineRule="auto"/>
      </w:pPr>
      <w:r w:rsidRPr="00A3479D">
        <w:t>In this course students will learn about framed floors, post and portal construction, and building science. The course content covers aspects of Fundamentals Skill Set 2 and 7, Support Structures Skill Set 1, and Frames and Structures Skill Set 1 and 4 of the New Zealand Certificate in Carpentry specifications.</w:t>
      </w:r>
    </w:p>
    <w:p w14:paraId="746BAAF7" w14:textId="77777777" w:rsidR="00B36BBC" w:rsidRPr="00A3479D" w:rsidRDefault="00B36BBC" w:rsidP="00B36BBC">
      <w:pPr>
        <w:spacing w:before="240" w:line="240" w:lineRule="auto"/>
        <w:rPr>
          <w:b/>
        </w:rPr>
      </w:pPr>
      <w:r w:rsidRPr="00A3479D">
        <w:rPr>
          <w:b/>
        </w:rPr>
        <w:t xml:space="preserve">Learning outcomes </w:t>
      </w:r>
    </w:p>
    <w:p w14:paraId="618ACD46" w14:textId="77777777" w:rsidR="00B36BBC" w:rsidRPr="00A3479D" w:rsidRDefault="00B36BBC" w:rsidP="00B36BBC">
      <w:pPr>
        <w:spacing w:line="240" w:lineRule="auto"/>
        <w:rPr>
          <w:b/>
        </w:rPr>
      </w:pPr>
      <w:r w:rsidRPr="00A3479D">
        <w:rPr>
          <w:bCs/>
        </w:rPr>
        <w:t>By the end of this course students will be able to:</w:t>
      </w:r>
    </w:p>
    <w:p w14:paraId="24F1E6E6" w14:textId="77777777" w:rsidR="00B36BBC" w:rsidRPr="00A3479D" w:rsidRDefault="00B36BBC" w:rsidP="00714D28">
      <w:pPr>
        <w:pStyle w:val="ListParagraph"/>
        <w:numPr>
          <w:ilvl w:val="0"/>
          <w:numId w:val="21"/>
        </w:numPr>
        <w:spacing w:line="240" w:lineRule="auto"/>
      </w:pPr>
      <w:r w:rsidRPr="00A3479D">
        <w:t>Identify requirements and components for constructing decks, stairs and ramps.</w:t>
      </w:r>
    </w:p>
    <w:p w14:paraId="6F33D1AE" w14:textId="77777777" w:rsidR="00B36BBC" w:rsidRPr="00A3479D" w:rsidRDefault="00B36BBC" w:rsidP="00714D28">
      <w:pPr>
        <w:pStyle w:val="ListParagraph"/>
        <w:numPr>
          <w:ilvl w:val="0"/>
          <w:numId w:val="21"/>
        </w:numPr>
        <w:spacing w:line="240" w:lineRule="auto"/>
      </w:pPr>
      <w:r>
        <w:t>Explain</w:t>
      </w:r>
      <w:r w:rsidRPr="00A3479D">
        <w:t xml:space="preserve"> how to install posts, beams and portal frames, and methods of joining steel, and identify methods of joining steel.</w:t>
      </w:r>
    </w:p>
    <w:p w14:paraId="31FFEF08" w14:textId="77777777" w:rsidR="00B36BBC" w:rsidRPr="00A3479D" w:rsidRDefault="00B36BBC" w:rsidP="00714D28">
      <w:pPr>
        <w:pStyle w:val="ListParagraph"/>
        <w:numPr>
          <w:ilvl w:val="0"/>
          <w:numId w:val="21"/>
        </w:numPr>
        <w:spacing w:line="240" w:lineRule="auto"/>
      </w:pPr>
      <w:r w:rsidRPr="00A3479D">
        <w:t xml:space="preserve">Identify </w:t>
      </w:r>
      <w:proofErr w:type="gramStart"/>
      <w:r w:rsidRPr="00A3479D">
        <w:t>non load</w:t>
      </w:r>
      <w:proofErr w:type="gramEnd"/>
      <w:r w:rsidRPr="00A3479D">
        <w:rPr>
          <w:rFonts w:ascii="Cambria Math" w:hAnsi="Cambria Math" w:cs="Cambria Math"/>
        </w:rPr>
        <w:t>‐</w:t>
      </w:r>
      <w:r w:rsidRPr="00A3479D">
        <w:t>bearing framing, the purpose of supplementary framing, and repair and maintenance framing work.</w:t>
      </w:r>
    </w:p>
    <w:p w14:paraId="4281D242" w14:textId="77777777" w:rsidR="00B36BBC" w:rsidRPr="00A3479D" w:rsidRDefault="00B36BBC" w:rsidP="00714D28">
      <w:pPr>
        <w:pStyle w:val="ListParagraph"/>
        <w:numPr>
          <w:ilvl w:val="0"/>
          <w:numId w:val="21"/>
        </w:numPr>
        <w:spacing w:line="240" w:lineRule="auto"/>
      </w:pPr>
      <w:r>
        <w:t>Describe</w:t>
      </w:r>
      <w:r w:rsidRPr="00A3479D">
        <w:t xml:space="preserve"> the impact of subterranean conditions, and principles of energy efficiency and sound transmission.</w:t>
      </w:r>
    </w:p>
    <w:p w14:paraId="096C0B57" w14:textId="77777777" w:rsidR="00B36BBC" w:rsidRPr="00A3479D" w:rsidRDefault="00B36BBC" w:rsidP="00B36BBC">
      <w:pPr>
        <w:spacing w:before="240" w:line="240" w:lineRule="auto"/>
        <w:rPr>
          <w:b/>
          <w:bCs/>
        </w:rPr>
      </w:pPr>
      <w:r w:rsidRPr="00A3479D">
        <w:rPr>
          <w:b/>
          <w:bCs/>
        </w:rPr>
        <w:t>Content</w:t>
      </w:r>
    </w:p>
    <w:p w14:paraId="10FBC886" w14:textId="77777777" w:rsidR="00B36BBC" w:rsidRPr="00A3479D" w:rsidRDefault="00B36BBC" w:rsidP="00714D28">
      <w:pPr>
        <w:pStyle w:val="ListParagraph"/>
        <w:numPr>
          <w:ilvl w:val="0"/>
          <w:numId w:val="22"/>
        </w:numPr>
      </w:pPr>
      <w:r w:rsidRPr="00A3479D">
        <w:t>Framed Floors</w:t>
      </w:r>
    </w:p>
    <w:p w14:paraId="26486DD6" w14:textId="77777777" w:rsidR="00B36BBC" w:rsidRPr="00A3479D" w:rsidRDefault="00B36BBC" w:rsidP="00714D28">
      <w:pPr>
        <w:pStyle w:val="ListParagraph"/>
        <w:numPr>
          <w:ilvl w:val="1"/>
          <w:numId w:val="22"/>
        </w:numPr>
        <w:ind w:left="1276"/>
      </w:pPr>
      <w:r w:rsidRPr="00A3479D">
        <w:t xml:space="preserve">Constructed from timber, or formed light gauge steel channel </w:t>
      </w:r>
    </w:p>
    <w:p w14:paraId="43AA6436" w14:textId="77777777" w:rsidR="00B36BBC" w:rsidRPr="00A3479D" w:rsidRDefault="00B36BBC" w:rsidP="00714D28">
      <w:pPr>
        <w:pStyle w:val="ListParagraph"/>
        <w:numPr>
          <w:ilvl w:val="0"/>
          <w:numId w:val="22"/>
        </w:numPr>
      </w:pPr>
      <w:r w:rsidRPr="00A3479D">
        <w:t>Columns, posts, beams and portals</w:t>
      </w:r>
    </w:p>
    <w:p w14:paraId="7AD351AB" w14:textId="77777777" w:rsidR="00B36BBC" w:rsidRPr="00A3479D" w:rsidRDefault="00B36BBC" w:rsidP="00714D28">
      <w:pPr>
        <w:pStyle w:val="ListParagraph"/>
        <w:numPr>
          <w:ilvl w:val="1"/>
          <w:numId w:val="22"/>
        </w:numPr>
        <w:ind w:left="1276"/>
      </w:pPr>
      <w:r w:rsidRPr="00A3479D">
        <w:t>Reinforcing and concrete is covered under the concrete floor’s skill set in the support structure specification.</w:t>
      </w:r>
    </w:p>
    <w:p w14:paraId="17F0F619" w14:textId="77777777" w:rsidR="00B36BBC" w:rsidRPr="00A3479D" w:rsidRDefault="00B36BBC" w:rsidP="00714D28">
      <w:pPr>
        <w:pStyle w:val="ListParagraph"/>
        <w:numPr>
          <w:ilvl w:val="1"/>
          <w:numId w:val="22"/>
        </w:numPr>
        <w:ind w:left="1276"/>
      </w:pPr>
      <w:r w:rsidRPr="00A3479D">
        <w:t xml:space="preserve">Joining steel includes welding, and connectors </w:t>
      </w:r>
    </w:p>
    <w:p w14:paraId="121DE2FE" w14:textId="77777777" w:rsidR="00B36BBC" w:rsidRPr="00A3479D" w:rsidRDefault="00B36BBC" w:rsidP="00714D28">
      <w:pPr>
        <w:pStyle w:val="ListParagraph"/>
        <w:numPr>
          <w:ilvl w:val="0"/>
          <w:numId w:val="22"/>
        </w:numPr>
      </w:pPr>
      <w:proofErr w:type="gramStart"/>
      <w:r w:rsidRPr="00A3479D">
        <w:t>Non load</w:t>
      </w:r>
      <w:proofErr w:type="gramEnd"/>
      <w:r w:rsidRPr="00A3479D">
        <w:t>-bearing framing</w:t>
      </w:r>
    </w:p>
    <w:p w14:paraId="1F99EFCF" w14:textId="77777777" w:rsidR="00B36BBC" w:rsidRPr="00A3479D" w:rsidRDefault="00B36BBC" w:rsidP="00714D28">
      <w:pPr>
        <w:pStyle w:val="ListParagraph"/>
        <w:numPr>
          <w:ilvl w:val="1"/>
          <w:numId w:val="22"/>
        </w:numPr>
        <w:ind w:left="1276"/>
      </w:pPr>
      <w:r w:rsidRPr="00A3479D">
        <w:t>Interior partitioning (non-</w:t>
      </w:r>
      <w:proofErr w:type="gramStart"/>
      <w:r w:rsidRPr="00A3479D">
        <w:t>load</w:t>
      </w:r>
      <w:r w:rsidRPr="00A3479D">
        <w:rPr>
          <w:rFonts w:ascii="Cambria Math" w:hAnsi="Cambria Math" w:cs="Cambria Math"/>
        </w:rPr>
        <w:t>‐</w:t>
      </w:r>
      <w:r w:rsidRPr="00A3479D">
        <w:t>bearing</w:t>
      </w:r>
      <w:proofErr w:type="gramEnd"/>
      <w:r w:rsidRPr="00A3479D">
        <w:t xml:space="preserve"> constructed from timber or steel stud) does not on its own meet the requirements for this wall framing skill set</w:t>
      </w:r>
    </w:p>
    <w:p w14:paraId="6F91A140" w14:textId="77777777" w:rsidR="00B36BBC" w:rsidRPr="00A3479D" w:rsidRDefault="00B36BBC" w:rsidP="00714D28">
      <w:pPr>
        <w:pStyle w:val="ListParagraph"/>
        <w:numPr>
          <w:ilvl w:val="1"/>
          <w:numId w:val="22"/>
        </w:numPr>
        <w:ind w:left="1276"/>
      </w:pPr>
      <w:r w:rsidRPr="00A3479D">
        <w:t>Requirements of non-load</w:t>
      </w:r>
      <w:r w:rsidRPr="00A3479D">
        <w:rPr>
          <w:rFonts w:ascii="Cambria Math" w:hAnsi="Cambria Math" w:cs="Cambria Math"/>
        </w:rPr>
        <w:t>‐</w:t>
      </w:r>
      <w:r w:rsidRPr="00A3479D">
        <w:t xml:space="preserve">bearing framing </w:t>
      </w:r>
    </w:p>
    <w:p w14:paraId="40E41846" w14:textId="77777777" w:rsidR="00B36BBC" w:rsidRPr="00A3479D" w:rsidRDefault="00B36BBC" w:rsidP="00714D28">
      <w:pPr>
        <w:pStyle w:val="ListParagraph"/>
        <w:numPr>
          <w:ilvl w:val="1"/>
          <w:numId w:val="22"/>
        </w:numPr>
        <w:ind w:left="1276"/>
      </w:pPr>
      <w:r w:rsidRPr="00A3479D">
        <w:t xml:space="preserve">Purpose of supplementary framing, </w:t>
      </w:r>
    </w:p>
    <w:p w14:paraId="0984115F" w14:textId="77777777" w:rsidR="00B36BBC" w:rsidRPr="00A3479D" w:rsidRDefault="00B36BBC" w:rsidP="00714D28">
      <w:pPr>
        <w:pStyle w:val="ListParagraph"/>
        <w:numPr>
          <w:ilvl w:val="1"/>
          <w:numId w:val="22"/>
        </w:numPr>
        <w:ind w:left="1276"/>
      </w:pPr>
      <w:r w:rsidRPr="00A3479D">
        <w:t>Repair and maintenance framing work</w:t>
      </w:r>
    </w:p>
    <w:p w14:paraId="2A9B181E" w14:textId="77777777" w:rsidR="00B36BBC" w:rsidRPr="00A3479D" w:rsidRDefault="00B36BBC" w:rsidP="00714D28">
      <w:pPr>
        <w:pStyle w:val="ListParagraph"/>
        <w:numPr>
          <w:ilvl w:val="0"/>
          <w:numId w:val="22"/>
        </w:numPr>
      </w:pPr>
      <w:r w:rsidRPr="00A3479D">
        <w:t>Building Science</w:t>
      </w:r>
    </w:p>
    <w:p w14:paraId="1AF90FFE" w14:textId="77777777" w:rsidR="00B36BBC" w:rsidRPr="00A3479D" w:rsidRDefault="00B36BBC" w:rsidP="00714D28">
      <w:pPr>
        <w:pStyle w:val="ListParagraph"/>
        <w:numPr>
          <w:ilvl w:val="1"/>
          <w:numId w:val="22"/>
        </w:numPr>
        <w:ind w:left="1276"/>
      </w:pPr>
      <w:r w:rsidRPr="00A3479D">
        <w:t>Sub-strata, soil composition and compaction, proximity of water table, potential for earthquake and geothermal activity</w:t>
      </w:r>
    </w:p>
    <w:p w14:paraId="5FE735A0" w14:textId="77777777" w:rsidR="00B36BBC" w:rsidRPr="00A3479D" w:rsidRDefault="00B36BBC" w:rsidP="00714D28">
      <w:pPr>
        <w:pStyle w:val="ListParagraph"/>
        <w:numPr>
          <w:ilvl w:val="1"/>
          <w:numId w:val="22"/>
        </w:numPr>
        <w:ind w:left="1276"/>
      </w:pPr>
      <w:r w:rsidRPr="00A3479D">
        <w:t>Energy efficiency principles include design, building placement, heat transfer, thermal mass and insulation</w:t>
      </w:r>
    </w:p>
    <w:p w14:paraId="4401175D" w14:textId="77777777" w:rsidR="00B36BBC" w:rsidRPr="00A3479D" w:rsidRDefault="00B36BBC" w:rsidP="00714D28">
      <w:pPr>
        <w:pStyle w:val="ListParagraph"/>
        <w:numPr>
          <w:ilvl w:val="1"/>
          <w:numId w:val="22"/>
        </w:numPr>
        <w:ind w:left="1276"/>
      </w:pPr>
      <w:r w:rsidRPr="00A3479D">
        <w:t>The level of building science knowledge required is that of an industry practitioner rather than that of an engineer, designer or scientist</w:t>
      </w:r>
    </w:p>
    <w:p w14:paraId="78EA1543" w14:textId="77777777" w:rsidR="00B36BBC" w:rsidRPr="00A3479D" w:rsidRDefault="00B36BBC" w:rsidP="00B36BBC">
      <w:pPr>
        <w:spacing w:before="24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B36BBC" w:rsidRPr="00A3479D" w14:paraId="0FB28893" w14:textId="77777777" w:rsidTr="00AD0777">
        <w:trPr>
          <w:trHeight w:val="361"/>
        </w:trPr>
        <w:tc>
          <w:tcPr>
            <w:tcW w:w="4654" w:type="dxa"/>
            <w:vAlign w:val="center"/>
          </w:tcPr>
          <w:p w14:paraId="473E9A4F" w14:textId="77777777" w:rsidR="00B36BBC" w:rsidRPr="00A3479D" w:rsidRDefault="00B36BBC" w:rsidP="00AD0777">
            <w:pPr>
              <w:spacing w:after="120"/>
              <w:rPr>
                <w:b/>
              </w:rPr>
            </w:pPr>
            <w:r w:rsidRPr="00A3479D">
              <w:rPr>
                <w:b/>
              </w:rPr>
              <w:t>Assessment Method</w:t>
            </w:r>
          </w:p>
        </w:tc>
        <w:tc>
          <w:tcPr>
            <w:tcW w:w="2407" w:type="dxa"/>
            <w:vAlign w:val="center"/>
          </w:tcPr>
          <w:p w14:paraId="47B2A2FD" w14:textId="77777777" w:rsidR="00B36BBC" w:rsidRPr="00A3479D" w:rsidRDefault="00B36BBC" w:rsidP="00AD0777">
            <w:pPr>
              <w:keepLines/>
              <w:spacing w:after="120"/>
              <w:rPr>
                <w:b/>
              </w:rPr>
            </w:pPr>
            <w:r w:rsidRPr="00A3479D">
              <w:rPr>
                <w:b/>
              </w:rPr>
              <w:t>Weighting</w:t>
            </w:r>
          </w:p>
        </w:tc>
        <w:tc>
          <w:tcPr>
            <w:tcW w:w="2547" w:type="dxa"/>
            <w:vAlign w:val="center"/>
          </w:tcPr>
          <w:p w14:paraId="2B239908" w14:textId="77777777" w:rsidR="00B36BBC" w:rsidRPr="00A3479D" w:rsidRDefault="00B36BBC" w:rsidP="00AD0777">
            <w:pPr>
              <w:keepLines/>
              <w:spacing w:after="120"/>
              <w:rPr>
                <w:b/>
              </w:rPr>
            </w:pPr>
            <w:r w:rsidRPr="00A3479D">
              <w:rPr>
                <w:b/>
              </w:rPr>
              <w:t>Learning Outcome/s</w:t>
            </w:r>
          </w:p>
        </w:tc>
      </w:tr>
      <w:tr w:rsidR="00B36BBC" w:rsidRPr="00A3479D" w14:paraId="1C8388A7" w14:textId="77777777" w:rsidTr="00AD0777">
        <w:trPr>
          <w:trHeight w:val="384"/>
        </w:trPr>
        <w:tc>
          <w:tcPr>
            <w:tcW w:w="4654" w:type="dxa"/>
          </w:tcPr>
          <w:p w14:paraId="4F2E1983" w14:textId="77777777" w:rsidR="00B36BBC" w:rsidRPr="00A3479D" w:rsidRDefault="00B36BBC" w:rsidP="00AD0777">
            <w:pPr>
              <w:spacing w:before="0"/>
            </w:pPr>
            <w:r w:rsidRPr="00A3479D">
              <w:t>Portfolio</w:t>
            </w:r>
          </w:p>
        </w:tc>
        <w:tc>
          <w:tcPr>
            <w:tcW w:w="2407" w:type="dxa"/>
          </w:tcPr>
          <w:p w14:paraId="36959394" w14:textId="77777777" w:rsidR="00B36BBC" w:rsidRPr="00A3479D" w:rsidRDefault="00B36BBC" w:rsidP="00AD0777">
            <w:pPr>
              <w:spacing w:before="0"/>
            </w:pPr>
            <w:r w:rsidRPr="00A3479D">
              <w:t>100%</w:t>
            </w:r>
          </w:p>
        </w:tc>
        <w:tc>
          <w:tcPr>
            <w:tcW w:w="2547" w:type="dxa"/>
          </w:tcPr>
          <w:p w14:paraId="234B5834" w14:textId="77777777" w:rsidR="00B36BBC" w:rsidRPr="00A3479D" w:rsidRDefault="00B36BBC" w:rsidP="00AD0777">
            <w:pPr>
              <w:keepLines/>
              <w:spacing w:before="0"/>
            </w:pPr>
            <w:r w:rsidRPr="00A3479D">
              <w:t>LO1-4</w:t>
            </w:r>
          </w:p>
        </w:tc>
      </w:tr>
    </w:tbl>
    <w:p w14:paraId="7D1E2643" w14:textId="77777777" w:rsidR="00B36BBC" w:rsidRPr="00A3479D" w:rsidRDefault="00B36BBC" w:rsidP="00B36BBC">
      <w:pPr>
        <w:spacing w:line="240" w:lineRule="auto"/>
        <w:rPr>
          <w:b/>
        </w:rPr>
      </w:pPr>
      <w:r w:rsidRPr="00A3479D">
        <w:rPr>
          <w:b/>
        </w:rPr>
        <w:t>Successful completion of course</w:t>
      </w:r>
    </w:p>
    <w:p w14:paraId="08AED001" w14:textId="77777777" w:rsidR="00B36BBC" w:rsidRPr="00A3479D" w:rsidRDefault="00B36BBC" w:rsidP="00B36BBC">
      <w:pPr>
        <w:spacing w:line="240" w:lineRule="auto"/>
        <w:rPr>
          <w:b/>
        </w:rPr>
      </w:pPr>
      <w:r w:rsidRPr="00A3479D">
        <w:lastRenderedPageBreak/>
        <w:t>Students must successfully complete all assessment activities to pass this course.</w:t>
      </w:r>
    </w:p>
    <w:p w14:paraId="356E6CFD" w14:textId="77777777" w:rsidR="00B36BBC" w:rsidRDefault="00B36BBC" w:rsidP="00B36BBC">
      <w:pPr>
        <w:spacing w:line="240" w:lineRule="auto"/>
      </w:pPr>
      <w:r w:rsidRPr="00A3479D">
        <w:rPr>
          <w:b/>
        </w:rPr>
        <w:t xml:space="preserve">Resources: </w:t>
      </w:r>
      <w:r w:rsidRPr="00A3479D">
        <w:t>A list of recommended resources is provided in the course outline.</w:t>
      </w:r>
    </w:p>
    <w:p w14:paraId="0F23540B" w14:textId="77777777" w:rsidR="00B36BBC" w:rsidRDefault="00B36BBC" w:rsidP="00B36BBC">
      <w:pPr>
        <w:spacing w:line="240" w:lineRule="auto"/>
      </w:pPr>
    </w:p>
    <w:p w14:paraId="5B6E94A0" w14:textId="77777777" w:rsidR="00194338" w:rsidRPr="005A77F6" w:rsidRDefault="00194338" w:rsidP="00194338">
      <w:pPr>
        <w:tabs>
          <w:tab w:val="left" w:pos="2268"/>
        </w:tabs>
        <w:spacing w:line="240" w:lineRule="auto"/>
        <w:rPr>
          <w:b/>
          <w:u w:val="single"/>
        </w:rPr>
      </w:pPr>
      <w:r w:rsidRPr="005A77F6">
        <w:rPr>
          <w:b/>
          <w:u w:val="single"/>
        </w:rPr>
        <w:t>Code</w:t>
      </w:r>
      <w:r w:rsidRPr="005A77F6">
        <w:rPr>
          <w:b/>
          <w:u w:val="single"/>
        </w:rPr>
        <w:tab/>
        <w:t>Title</w:t>
      </w:r>
    </w:p>
    <w:p w14:paraId="3C4898B7" w14:textId="77777777" w:rsidR="00194338" w:rsidRPr="00A3479D" w:rsidRDefault="00194338" w:rsidP="00194338">
      <w:pPr>
        <w:tabs>
          <w:tab w:val="left" w:pos="2268"/>
        </w:tabs>
        <w:spacing w:before="0" w:line="240" w:lineRule="auto"/>
      </w:pPr>
      <w:r w:rsidRPr="00A3479D">
        <w:t>CS4110</w:t>
      </w:r>
      <w:r w:rsidRPr="00A3479D">
        <w:tab/>
        <w:t>Walls 1</w:t>
      </w:r>
    </w:p>
    <w:p w14:paraId="48176F1C" w14:textId="77777777" w:rsidR="00194338" w:rsidRPr="00A3479D" w:rsidRDefault="00194338" w:rsidP="00194338">
      <w:pPr>
        <w:tabs>
          <w:tab w:val="left" w:pos="2268"/>
        </w:tabs>
        <w:spacing w:line="240" w:lineRule="auto"/>
        <w:rPr>
          <w:b/>
        </w:rPr>
      </w:pPr>
      <w:r w:rsidRPr="00A3479D">
        <w:rPr>
          <w:b/>
        </w:rPr>
        <w:t>Level</w:t>
      </w:r>
      <w:r w:rsidRPr="00A3479D">
        <w:rPr>
          <w:b/>
        </w:rPr>
        <w:tab/>
        <w:t>Credits</w:t>
      </w:r>
    </w:p>
    <w:p w14:paraId="460E5BB7" w14:textId="77777777" w:rsidR="00194338" w:rsidRPr="00A3479D" w:rsidRDefault="00194338" w:rsidP="00194338">
      <w:pPr>
        <w:tabs>
          <w:tab w:val="left" w:pos="2268"/>
        </w:tabs>
        <w:spacing w:before="0" w:line="240" w:lineRule="auto"/>
      </w:pPr>
      <w:r w:rsidRPr="00A3479D">
        <w:t>4</w:t>
      </w:r>
      <w:r w:rsidRPr="00A3479D">
        <w:tab/>
        <w:t>10</w:t>
      </w:r>
    </w:p>
    <w:p w14:paraId="2FE14D74" w14:textId="77777777" w:rsidR="00194338" w:rsidRPr="00A3479D" w:rsidRDefault="00194338" w:rsidP="00194338">
      <w:pPr>
        <w:tabs>
          <w:tab w:val="left" w:pos="2268"/>
        </w:tabs>
        <w:spacing w:after="120" w:line="240" w:lineRule="auto"/>
      </w:pPr>
      <w:r w:rsidRPr="00A3479D">
        <w:rPr>
          <w:b/>
        </w:rPr>
        <w:t>Learning hours</w:t>
      </w:r>
      <w:r w:rsidRPr="00A3479D">
        <w:tab/>
        <w:t>Total:100 (20 tutor-directed, 70 work experience, 10 self-directed)</w:t>
      </w:r>
    </w:p>
    <w:p w14:paraId="71652A0A" w14:textId="77777777" w:rsidR="00194338" w:rsidRPr="00A3479D" w:rsidRDefault="00194338" w:rsidP="00194338">
      <w:pPr>
        <w:spacing w:before="360" w:line="240" w:lineRule="auto"/>
        <w:rPr>
          <w:b/>
        </w:rPr>
      </w:pPr>
      <w:r w:rsidRPr="00A3479D">
        <w:rPr>
          <w:b/>
        </w:rPr>
        <w:t>Aim</w:t>
      </w:r>
    </w:p>
    <w:p w14:paraId="510AA5BC" w14:textId="77777777" w:rsidR="00194338" w:rsidRPr="00A3479D" w:rsidRDefault="00194338" w:rsidP="00194338">
      <w:pPr>
        <w:spacing w:line="240" w:lineRule="auto"/>
      </w:pPr>
      <w:r w:rsidRPr="00A3479D">
        <w:t>In this course students will construct walls. The course content covers aspects of Frame and Structures Skill Set 1 of the New Zealand Certificate in Carpentry Specifications.</w:t>
      </w:r>
    </w:p>
    <w:p w14:paraId="208510EA" w14:textId="77777777" w:rsidR="00194338" w:rsidRPr="00A3479D" w:rsidRDefault="00194338" w:rsidP="00194338">
      <w:pPr>
        <w:spacing w:before="360" w:line="240" w:lineRule="auto"/>
        <w:rPr>
          <w:b/>
        </w:rPr>
      </w:pPr>
      <w:r w:rsidRPr="00A3479D">
        <w:rPr>
          <w:b/>
        </w:rPr>
        <w:t xml:space="preserve">Learning outcomes </w:t>
      </w:r>
    </w:p>
    <w:p w14:paraId="2BE69EE6" w14:textId="77777777" w:rsidR="00194338" w:rsidRPr="00A3479D" w:rsidRDefault="00194338" w:rsidP="00194338">
      <w:pPr>
        <w:spacing w:line="240" w:lineRule="auto"/>
        <w:rPr>
          <w:b/>
        </w:rPr>
      </w:pPr>
      <w:r w:rsidRPr="00A3479D">
        <w:rPr>
          <w:bCs/>
        </w:rPr>
        <w:t>By the end of this course students will be able to:</w:t>
      </w:r>
    </w:p>
    <w:p w14:paraId="496AB8BE" w14:textId="77777777" w:rsidR="00194338" w:rsidRPr="00A3479D" w:rsidRDefault="00194338" w:rsidP="00714D28">
      <w:pPr>
        <w:pStyle w:val="ListParagraph"/>
        <w:numPr>
          <w:ilvl w:val="0"/>
          <w:numId w:val="23"/>
        </w:numPr>
        <w:spacing w:line="240" w:lineRule="auto"/>
      </w:pPr>
      <w:r w:rsidRPr="00A3479D">
        <w:t xml:space="preserve">Set out and construct wall frames. </w:t>
      </w:r>
    </w:p>
    <w:p w14:paraId="1E3E2D0A" w14:textId="77777777" w:rsidR="00194338" w:rsidRPr="00A3479D" w:rsidRDefault="00194338" w:rsidP="00194338">
      <w:pPr>
        <w:spacing w:before="360" w:line="240" w:lineRule="auto"/>
        <w:rPr>
          <w:b/>
          <w:bCs/>
        </w:rPr>
      </w:pPr>
      <w:r w:rsidRPr="00A3479D">
        <w:rPr>
          <w:b/>
          <w:bCs/>
        </w:rPr>
        <w:t>Content</w:t>
      </w:r>
    </w:p>
    <w:p w14:paraId="52528E35" w14:textId="77777777" w:rsidR="00194338" w:rsidRPr="00A3479D" w:rsidRDefault="00194338" w:rsidP="00714D28">
      <w:pPr>
        <w:pStyle w:val="ListParagraph"/>
        <w:numPr>
          <w:ilvl w:val="0"/>
          <w:numId w:val="24"/>
        </w:numPr>
      </w:pPr>
      <w:r w:rsidRPr="00A3479D">
        <w:t>Wall Framing</w:t>
      </w:r>
    </w:p>
    <w:p w14:paraId="44265C39" w14:textId="77777777" w:rsidR="00194338" w:rsidRPr="00A3479D" w:rsidRDefault="00194338" w:rsidP="00714D28">
      <w:pPr>
        <w:pStyle w:val="ListParagraph"/>
        <w:numPr>
          <w:ilvl w:val="1"/>
          <w:numId w:val="24"/>
        </w:numPr>
        <w:ind w:left="1276"/>
      </w:pPr>
      <w:r w:rsidRPr="00A3479D">
        <w:t>Timber or formed light gauge steel channel</w:t>
      </w:r>
    </w:p>
    <w:p w14:paraId="0EACCFCD" w14:textId="77777777" w:rsidR="00194338" w:rsidRPr="00A3479D" w:rsidRDefault="00194338" w:rsidP="00714D28">
      <w:pPr>
        <w:pStyle w:val="ListParagraph"/>
        <w:numPr>
          <w:ilvl w:val="1"/>
          <w:numId w:val="24"/>
        </w:numPr>
        <w:ind w:left="1276"/>
      </w:pPr>
      <w:r w:rsidRPr="00A3479D">
        <w:t>Set out and construct wall frames from individual components, and erect and fix together prefabricated wall frames</w:t>
      </w:r>
    </w:p>
    <w:p w14:paraId="16AC9DD4" w14:textId="77777777" w:rsidR="00194338" w:rsidRPr="00A3479D" w:rsidRDefault="00194338" w:rsidP="00194338">
      <w:pPr>
        <w:spacing w:before="36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194338" w:rsidRPr="00A3479D" w14:paraId="53AEF95D" w14:textId="77777777" w:rsidTr="00AD0777">
        <w:trPr>
          <w:trHeight w:val="471"/>
        </w:trPr>
        <w:tc>
          <w:tcPr>
            <w:tcW w:w="4654" w:type="dxa"/>
            <w:vAlign w:val="center"/>
          </w:tcPr>
          <w:p w14:paraId="772F83E3" w14:textId="77777777" w:rsidR="00194338" w:rsidRPr="00A3479D" w:rsidRDefault="00194338" w:rsidP="00AD0777">
            <w:pPr>
              <w:spacing w:after="120"/>
              <w:rPr>
                <w:b/>
              </w:rPr>
            </w:pPr>
            <w:r w:rsidRPr="00A3479D">
              <w:rPr>
                <w:b/>
              </w:rPr>
              <w:t>Assessment Method</w:t>
            </w:r>
          </w:p>
        </w:tc>
        <w:tc>
          <w:tcPr>
            <w:tcW w:w="2407" w:type="dxa"/>
            <w:vAlign w:val="center"/>
          </w:tcPr>
          <w:p w14:paraId="74E38C4E" w14:textId="77777777" w:rsidR="00194338" w:rsidRPr="00A3479D" w:rsidRDefault="00194338" w:rsidP="00AD0777">
            <w:pPr>
              <w:keepLines/>
              <w:spacing w:after="120"/>
              <w:rPr>
                <w:b/>
              </w:rPr>
            </w:pPr>
            <w:r w:rsidRPr="00A3479D">
              <w:rPr>
                <w:b/>
              </w:rPr>
              <w:t>Weighting</w:t>
            </w:r>
          </w:p>
        </w:tc>
        <w:tc>
          <w:tcPr>
            <w:tcW w:w="2547" w:type="dxa"/>
            <w:vAlign w:val="center"/>
          </w:tcPr>
          <w:p w14:paraId="588A7B74" w14:textId="77777777" w:rsidR="00194338" w:rsidRPr="00A3479D" w:rsidRDefault="00194338" w:rsidP="00AD0777">
            <w:pPr>
              <w:keepLines/>
              <w:spacing w:after="120"/>
              <w:rPr>
                <w:b/>
              </w:rPr>
            </w:pPr>
            <w:r w:rsidRPr="00A3479D">
              <w:rPr>
                <w:b/>
              </w:rPr>
              <w:t>Learning Outcome/s</w:t>
            </w:r>
          </w:p>
        </w:tc>
      </w:tr>
      <w:tr w:rsidR="00194338" w:rsidRPr="00A3479D" w14:paraId="30318956" w14:textId="77777777" w:rsidTr="00AD0777">
        <w:trPr>
          <w:trHeight w:val="384"/>
        </w:trPr>
        <w:tc>
          <w:tcPr>
            <w:tcW w:w="4654" w:type="dxa"/>
          </w:tcPr>
          <w:p w14:paraId="7AA15806" w14:textId="77777777" w:rsidR="00194338" w:rsidRPr="00A3479D" w:rsidRDefault="00194338" w:rsidP="00AD0777">
            <w:pPr>
              <w:spacing w:before="0"/>
            </w:pPr>
            <w:r w:rsidRPr="00A3479D">
              <w:t>Portfolio</w:t>
            </w:r>
          </w:p>
        </w:tc>
        <w:tc>
          <w:tcPr>
            <w:tcW w:w="2407" w:type="dxa"/>
          </w:tcPr>
          <w:p w14:paraId="1ABAC5F5" w14:textId="77777777" w:rsidR="00194338" w:rsidRPr="00A3479D" w:rsidRDefault="00194338" w:rsidP="00AD0777">
            <w:pPr>
              <w:spacing w:before="0"/>
            </w:pPr>
            <w:r w:rsidRPr="00A3479D">
              <w:t>100%</w:t>
            </w:r>
          </w:p>
        </w:tc>
        <w:tc>
          <w:tcPr>
            <w:tcW w:w="2547" w:type="dxa"/>
          </w:tcPr>
          <w:p w14:paraId="0A491183" w14:textId="77777777" w:rsidR="00194338" w:rsidRPr="00A3479D" w:rsidRDefault="00194338" w:rsidP="00AD0777">
            <w:pPr>
              <w:keepLines/>
              <w:spacing w:before="0"/>
            </w:pPr>
            <w:r w:rsidRPr="00A3479D">
              <w:t>LO1</w:t>
            </w:r>
          </w:p>
        </w:tc>
      </w:tr>
    </w:tbl>
    <w:p w14:paraId="776E6B4D" w14:textId="77777777" w:rsidR="00194338" w:rsidRPr="00A3479D" w:rsidRDefault="00194338" w:rsidP="00194338">
      <w:pPr>
        <w:spacing w:before="360" w:line="240" w:lineRule="auto"/>
        <w:rPr>
          <w:b/>
        </w:rPr>
      </w:pPr>
      <w:r w:rsidRPr="00A3479D">
        <w:rPr>
          <w:b/>
        </w:rPr>
        <w:t>Successful completion of course</w:t>
      </w:r>
    </w:p>
    <w:p w14:paraId="6217589D" w14:textId="77777777" w:rsidR="00194338" w:rsidRPr="00A3479D" w:rsidRDefault="00194338" w:rsidP="00194338">
      <w:pPr>
        <w:spacing w:line="240" w:lineRule="auto"/>
        <w:rPr>
          <w:b/>
        </w:rPr>
      </w:pPr>
      <w:r w:rsidRPr="00A3479D">
        <w:t>Students must successfully complete all assessment activities to pass this course.</w:t>
      </w:r>
    </w:p>
    <w:p w14:paraId="34AF71C0" w14:textId="77777777" w:rsidR="00194338" w:rsidRPr="00A3479D" w:rsidRDefault="00194338" w:rsidP="00194338">
      <w:pPr>
        <w:spacing w:before="360" w:line="240" w:lineRule="auto"/>
        <w:rPr>
          <w:b/>
        </w:rPr>
      </w:pPr>
      <w:r w:rsidRPr="00A3479D">
        <w:rPr>
          <w:b/>
        </w:rPr>
        <w:t>Resources</w:t>
      </w:r>
    </w:p>
    <w:p w14:paraId="0192DB27" w14:textId="57303A1C" w:rsidR="00194338" w:rsidRDefault="00194338" w:rsidP="00194338">
      <w:pPr>
        <w:spacing w:before="40" w:after="40" w:line="240" w:lineRule="auto"/>
      </w:pPr>
      <w:r w:rsidRPr="00A3479D">
        <w:t>A list of recommended resources is provided in the course outline.</w:t>
      </w:r>
    </w:p>
    <w:p w14:paraId="3FC8AEDF" w14:textId="77777777" w:rsidR="00194338" w:rsidRDefault="00194338" w:rsidP="00194338">
      <w:pPr>
        <w:spacing w:before="40" w:after="40" w:line="240" w:lineRule="auto"/>
      </w:pPr>
    </w:p>
    <w:p w14:paraId="685A0C05" w14:textId="77777777" w:rsidR="00194338" w:rsidRDefault="00194338" w:rsidP="00194338">
      <w:pPr>
        <w:spacing w:before="40" w:after="40" w:line="240" w:lineRule="auto"/>
      </w:pPr>
    </w:p>
    <w:p w14:paraId="54F3D651" w14:textId="77777777" w:rsidR="00194338" w:rsidRDefault="00194338" w:rsidP="00194338">
      <w:pPr>
        <w:spacing w:before="40" w:after="40" w:line="240" w:lineRule="auto"/>
      </w:pPr>
    </w:p>
    <w:p w14:paraId="4E9C206A" w14:textId="77777777" w:rsidR="005A77F6" w:rsidRDefault="005A77F6" w:rsidP="00194338">
      <w:pPr>
        <w:spacing w:before="40" w:after="40" w:line="240" w:lineRule="auto"/>
      </w:pPr>
    </w:p>
    <w:p w14:paraId="16F1F9A0" w14:textId="77777777" w:rsidR="005A77F6" w:rsidRDefault="005A77F6" w:rsidP="00194338">
      <w:pPr>
        <w:spacing w:before="40" w:after="40" w:line="240" w:lineRule="auto"/>
      </w:pPr>
    </w:p>
    <w:p w14:paraId="59637AB4" w14:textId="77777777" w:rsidR="005A77F6" w:rsidRDefault="005A77F6" w:rsidP="00194338">
      <w:pPr>
        <w:spacing w:before="40" w:after="40" w:line="240" w:lineRule="auto"/>
      </w:pPr>
    </w:p>
    <w:p w14:paraId="07822051" w14:textId="77777777" w:rsidR="005A77F6" w:rsidRDefault="005A77F6" w:rsidP="00194338">
      <w:pPr>
        <w:spacing w:before="40" w:after="40" w:line="240" w:lineRule="auto"/>
      </w:pPr>
    </w:p>
    <w:p w14:paraId="7A990404" w14:textId="77777777" w:rsidR="005A77F6" w:rsidRDefault="005A77F6" w:rsidP="00194338">
      <w:pPr>
        <w:spacing w:before="40" w:after="40" w:line="240" w:lineRule="auto"/>
      </w:pPr>
    </w:p>
    <w:p w14:paraId="2A1E3531" w14:textId="77777777" w:rsidR="005A77F6" w:rsidRDefault="005A77F6" w:rsidP="00194338">
      <w:pPr>
        <w:spacing w:before="40" w:after="40" w:line="240" w:lineRule="auto"/>
      </w:pPr>
    </w:p>
    <w:p w14:paraId="5AB96DD3" w14:textId="77777777" w:rsidR="005A77F6" w:rsidRDefault="005A77F6" w:rsidP="00194338">
      <w:pPr>
        <w:spacing w:before="40" w:after="40" w:line="240" w:lineRule="auto"/>
      </w:pPr>
    </w:p>
    <w:p w14:paraId="0CCA0B0A" w14:textId="77777777" w:rsidR="005A77F6" w:rsidRDefault="005A77F6" w:rsidP="00194338">
      <w:pPr>
        <w:spacing w:before="40" w:after="40" w:line="240" w:lineRule="auto"/>
      </w:pPr>
    </w:p>
    <w:p w14:paraId="044D9F04" w14:textId="77777777" w:rsidR="005A77F6" w:rsidRDefault="005A77F6" w:rsidP="00194338">
      <w:pPr>
        <w:spacing w:before="40" w:after="40" w:line="240" w:lineRule="auto"/>
      </w:pPr>
    </w:p>
    <w:p w14:paraId="3AA477FC" w14:textId="77777777" w:rsidR="005A77F6" w:rsidRDefault="005A77F6" w:rsidP="00194338">
      <w:pPr>
        <w:spacing w:before="40" w:after="40" w:line="240" w:lineRule="auto"/>
      </w:pPr>
    </w:p>
    <w:p w14:paraId="726266CD" w14:textId="77777777" w:rsidR="005A77F6" w:rsidRPr="00A3479D" w:rsidRDefault="005A77F6" w:rsidP="00194338">
      <w:pPr>
        <w:spacing w:before="40" w:after="40" w:line="240" w:lineRule="auto"/>
      </w:pPr>
    </w:p>
    <w:p w14:paraId="3E678F8B" w14:textId="77777777" w:rsidR="005A77F6" w:rsidRDefault="005A77F6" w:rsidP="00485F07">
      <w:pPr>
        <w:tabs>
          <w:tab w:val="left" w:pos="2268"/>
        </w:tabs>
        <w:spacing w:line="240" w:lineRule="auto"/>
        <w:rPr>
          <w:b/>
        </w:rPr>
      </w:pPr>
    </w:p>
    <w:p w14:paraId="1C344499" w14:textId="77777777" w:rsidR="005A77F6" w:rsidRDefault="005A77F6" w:rsidP="00485F07">
      <w:pPr>
        <w:tabs>
          <w:tab w:val="left" w:pos="2268"/>
        </w:tabs>
        <w:spacing w:line="240" w:lineRule="auto"/>
        <w:rPr>
          <w:b/>
        </w:rPr>
      </w:pPr>
    </w:p>
    <w:p w14:paraId="0617C1C4" w14:textId="25FAA90E" w:rsidR="00485F07" w:rsidRPr="005A77F6" w:rsidRDefault="00485F07" w:rsidP="00485F07">
      <w:pPr>
        <w:tabs>
          <w:tab w:val="left" w:pos="2268"/>
        </w:tabs>
        <w:spacing w:line="240" w:lineRule="auto"/>
        <w:rPr>
          <w:b/>
          <w:u w:val="single"/>
        </w:rPr>
      </w:pPr>
      <w:r w:rsidRPr="005A77F6">
        <w:rPr>
          <w:b/>
          <w:u w:val="single"/>
        </w:rPr>
        <w:t>Code</w:t>
      </w:r>
      <w:r w:rsidRPr="005A77F6">
        <w:rPr>
          <w:b/>
          <w:u w:val="single"/>
        </w:rPr>
        <w:tab/>
        <w:t>Title</w:t>
      </w:r>
    </w:p>
    <w:p w14:paraId="58711EE5" w14:textId="77777777" w:rsidR="00485F07" w:rsidRPr="00A3479D" w:rsidRDefault="00485F07" w:rsidP="00485F07">
      <w:pPr>
        <w:tabs>
          <w:tab w:val="left" w:pos="2268"/>
        </w:tabs>
        <w:spacing w:before="0" w:line="240" w:lineRule="auto"/>
      </w:pPr>
      <w:r w:rsidRPr="00A3479D">
        <w:t>CS41</w:t>
      </w:r>
      <w:r>
        <w:t>33</w:t>
      </w:r>
      <w:r w:rsidRPr="00A3479D">
        <w:tab/>
        <w:t>Exterior Envelope 1</w:t>
      </w:r>
    </w:p>
    <w:p w14:paraId="06BB14DB" w14:textId="77777777" w:rsidR="00485F07" w:rsidRPr="00A3479D" w:rsidRDefault="00485F07" w:rsidP="00485F07">
      <w:pPr>
        <w:tabs>
          <w:tab w:val="left" w:pos="2268"/>
        </w:tabs>
        <w:spacing w:line="240" w:lineRule="auto"/>
        <w:rPr>
          <w:b/>
        </w:rPr>
      </w:pPr>
      <w:r w:rsidRPr="00A3479D">
        <w:rPr>
          <w:b/>
        </w:rPr>
        <w:t>Level</w:t>
      </w:r>
      <w:r w:rsidRPr="00A3479D">
        <w:rPr>
          <w:b/>
        </w:rPr>
        <w:tab/>
        <w:t>Credits</w:t>
      </w:r>
    </w:p>
    <w:p w14:paraId="521BCAFB" w14:textId="77777777" w:rsidR="00485F07" w:rsidRPr="00A3479D" w:rsidRDefault="00485F07" w:rsidP="00485F07">
      <w:pPr>
        <w:tabs>
          <w:tab w:val="left" w:pos="2268"/>
        </w:tabs>
        <w:spacing w:before="0" w:line="240" w:lineRule="auto"/>
      </w:pPr>
      <w:r w:rsidRPr="00A3479D">
        <w:t>4</w:t>
      </w:r>
      <w:r w:rsidRPr="00A3479D">
        <w:tab/>
        <w:t>1</w:t>
      </w:r>
      <w:r>
        <w:t>5</w:t>
      </w:r>
    </w:p>
    <w:p w14:paraId="0F46EC95" w14:textId="77777777" w:rsidR="00485F07" w:rsidRPr="00A3479D" w:rsidRDefault="00485F07" w:rsidP="00485F07">
      <w:pPr>
        <w:tabs>
          <w:tab w:val="left" w:pos="2268"/>
        </w:tabs>
        <w:spacing w:after="120" w:line="240" w:lineRule="auto"/>
      </w:pPr>
      <w:r w:rsidRPr="00A3479D">
        <w:rPr>
          <w:b/>
        </w:rPr>
        <w:t>Learning hours</w:t>
      </w:r>
      <w:r w:rsidRPr="00A3479D">
        <w:tab/>
        <w:t>Total:1</w:t>
      </w:r>
      <w:r>
        <w:t>50</w:t>
      </w:r>
      <w:r w:rsidRPr="00A3479D">
        <w:t xml:space="preserve"> (</w:t>
      </w:r>
      <w:r>
        <w:t>3</w:t>
      </w:r>
      <w:r w:rsidRPr="00A3479D">
        <w:t xml:space="preserve">0 tutor-directed, </w:t>
      </w:r>
      <w:r>
        <w:t>9</w:t>
      </w:r>
      <w:r w:rsidRPr="00A3479D">
        <w:t xml:space="preserve">0 work experience, </w:t>
      </w:r>
      <w:r>
        <w:t>3</w:t>
      </w:r>
      <w:r w:rsidRPr="00A3479D">
        <w:t>0 self-directed)</w:t>
      </w:r>
    </w:p>
    <w:p w14:paraId="2EEECB19" w14:textId="77777777" w:rsidR="00485F07" w:rsidRPr="00A3479D" w:rsidRDefault="00485F07" w:rsidP="00485F07">
      <w:pPr>
        <w:spacing w:before="360" w:line="240" w:lineRule="auto"/>
        <w:rPr>
          <w:b/>
        </w:rPr>
      </w:pPr>
      <w:r w:rsidRPr="00A3479D">
        <w:rPr>
          <w:b/>
        </w:rPr>
        <w:t>Aim</w:t>
      </w:r>
    </w:p>
    <w:p w14:paraId="19F2560D" w14:textId="77777777" w:rsidR="00485F07" w:rsidRPr="00A3479D" w:rsidRDefault="00485F07" w:rsidP="00485F07">
      <w:pPr>
        <w:spacing w:line="240" w:lineRule="auto"/>
      </w:pPr>
      <w:r w:rsidRPr="00A3479D">
        <w:t>In this course students will apply building mathematics and learn about wall cladding</w:t>
      </w:r>
      <w:r>
        <w:t xml:space="preserve"> and exterior joinery</w:t>
      </w:r>
      <w:r w:rsidRPr="00A3479D">
        <w:t xml:space="preserve">. The course content covers aspects of Fundamentals Skill Set 8, and Exterior Envelope Skill Set </w:t>
      </w:r>
      <w:r>
        <w:t>2</w:t>
      </w:r>
      <w:r w:rsidRPr="00A3479D">
        <w:t xml:space="preserve"> and 3 of the New Zealand Certificate in Carpentry Specifications.</w:t>
      </w:r>
    </w:p>
    <w:p w14:paraId="00DBEDA5" w14:textId="77777777" w:rsidR="00485F07" w:rsidRPr="00A3479D" w:rsidRDefault="00485F07" w:rsidP="00485F07">
      <w:pPr>
        <w:spacing w:before="360" w:line="240" w:lineRule="auto"/>
        <w:rPr>
          <w:b/>
        </w:rPr>
      </w:pPr>
      <w:r w:rsidRPr="00A3479D">
        <w:rPr>
          <w:b/>
        </w:rPr>
        <w:t xml:space="preserve">Learning outcomes </w:t>
      </w:r>
    </w:p>
    <w:p w14:paraId="103879E8" w14:textId="77777777" w:rsidR="00485F07" w:rsidRPr="00A3479D" w:rsidRDefault="00485F07" w:rsidP="00485F07">
      <w:pPr>
        <w:rPr>
          <w:bCs/>
        </w:rPr>
      </w:pPr>
      <w:r w:rsidRPr="00A3479D">
        <w:rPr>
          <w:bCs/>
        </w:rPr>
        <w:t xml:space="preserve">By the end of this course students will be able to: </w:t>
      </w:r>
    </w:p>
    <w:p w14:paraId="61A97E24" w14:textId="77777777" w:rsidR="00485F07" w:rsidRPr="00A3479D" w:rsidRDefault="00485F07" w:rsidP="00714D28">
      <w:pPr>
        <w:pStyle w:val="ListParagraph"/>
        <w:numPr>
          <w:ilvl w:val="0"/>
          <w:numId w:val="25"/>
        </w:numPr>
      </w:pPr>
      <w:r w:rsidRPr="00A3479D">
        <w:t>Calculate physical quantities of materials</w:t>
      </w:r>
    </w:p>
    <w:p w14:paraId="3E590DA6" w14:textId="77777777" w:rsidR="00485F07" w:rsidRDefault="00485F07" w:rsidP="00714D28">
      <w:pPr>
        <w:pStyle w:val="ListParagraph"/>
        <w:numPr>
          <w:ilvl w:val="0"/>
          <w:numId w:val="25"/>
        </w:numPr>
      </w:pPr>
      <w:r w:rsidRPr="00A3479D">
        <w:t>Identify how to fix sheet and lineal board claddings, consider claddings at corners and penetrations, joins in, as well as considering how to integrate cladding materials</w:t>
      </w:r>
    </w:p>
    <w:p w14:paraId="796D5DF0" w14:textId="77777777" w:rsidR="00485F07" w:rsidRPr="00A3479D" w:rsidRDefault="00485F07" w:rsidP="00714D28">
      <w:pPr>
        <w:pStyle w:val="ListParagraph"/>
        <w:numPr>
          <w:ilvl w:val="0"/>
          <w:numId w:val="25"/>
        </w:numPr>
      </w:pPr>
      <w:r w:rsidRPr="00A3479D">
        <w:t>Identify types, properties, components and terminology of joinery</w:t>
      </w:r>
    </w:p>
    <w:p w14:paraId="73B9A8B6" w14:textId="77777777" w:rsidR="00485F07" w:rsidRPr="00A3479D" w:rsidRDefault="00485F07" w:rsidP="00485F07">
      <w:pPr>
        <w:pStyle w:val="ListParagraph"/>
      </w:pPr>
      <w:r>
        <w:t>4</w:t>
      </w:r>
      <w:r>
        <w:tab/>
      </w:r>
      <w:r w:rsidRPr="00A3479D">
        <w:t>Identify</w:t>
      </w:r>
      <w:r>
        <w:t>4Identify</w:t>
      </w:r>
      <w:r w:rsidRPr="00A3479D">
        <w:t xml:space="preserve"> types and properties of sheet and lineal board claddings and know the requirements for installation of underlay and cavity systems.</w:t>
      </w:r>
    </w:p>
    <w:p w14:paraId="348A36F1" w14:textId="77777777" w:rsidR="00485F07" w:rsidRPr="00A3479D" w:rsidRDefault="00485F07" w:rsidP="00485F07">
      <w:pPr>
        <w:spacing w:before="360" w:line="240" w:lineRule="auto"/>
        <w:rPr>
          <w:b/>
          <w:bCs/>
        </w:rPr>
      </w:pPr>
      <w:r w:rsidRPr="00A3479D">
        <w:rPr>
          <w:b/>
          <w:bCs/>
        </w:rPr>
        <w:t>Content</w:t>
      </w:r>
    </w:p>
    <w:p w14:paraId="356A99E3" w14:textId="77777777" w:rsidR="00485F07" w:rsidRPr="00A3479D" w:rsidRDefault="00485F07" w:rsidP="00714D28">
      <w:pPr>
        <w:pStyle w:val="ListParagraph"/>
        <w:numPr>
          <w:ilvl w:val="0"/>
          <w:numId w:val="26"/>
        </w:numPr>
      </w:pPr>
      <w:r w:rsidRPr="00A3479D">
        <w:t>Calculations</w:t>
      </w:r>
    </w:p>
    <w:p w14:paraId="559E673D" w14:textId="77777777" w:rsidR="00485F07" w:rsidRPr="00A3479D" w:rsidRDefault="00485F07" w:rsidP="00714D28">
      <w:pPr>
        <w:pStyle w:val="ListParagraph"/>
        <w:numPr>
          <w:ilvl w:val="1"/>
          <w:numId w:val="27"/>
        </w:numPr>
        <w:ind w:left="1276"/>
      </w:pPr>
      <w:r w:rsidRPr="00A3479D">
        <w:t xml:space="preserve">Quantities of claddings, , fixings, accessories, underlays, flashings </w:t>
      </w:r>
    </w:p>
    <w:p w14:paraId="38EB7DD4" w14:textId="77777777" w:rsidR="00485F07" w:rsidRPr="00A3479D" w:rsidRDefault="00485F07" w:rsidP="00714D28">
      <w:pPr>
        <w:pStyle w:val="ListParagraph"/>
        <w:numPr>
          <w:ilvl w:val="0"/>
          <w:numId w:val="27"/>
        </w:numPr>
      </w:pPr>
      <w:r w:rsidRPr="00A3479D">
        <w:t>Joinery</w:t>
      </w:r>
    </w:p>
    <w:p w14:paraId="3D4712B8" w14:textId="77777777" w:rsidR="00485F07" w:rsidRPr="00A3479D" w:rsidRDefault="00485F07" w:rsidP="00714D28">
      <w:pPr>
        <w:pStyle w:val="ListParagraph"/>
        <w:numPr>
          <w:ilvl w:val="1"/>
          <w:numId w:val="27"/>
        </w:numPr>
      </w:pPr>
      <w:r w:rsidRPr="00A3479D">
        <w:t xml:space="preserve">Applying understanding of weathertightness principles in context of joinery </w:t>
      </w:r>
    </w:p>
    <w:p w14:paraId="6AA5FB7A" w14:textId="77777777" w:rsidR="00485F07" w:rsidRPr="00A3479D" w:rsidRDefault="00485F07" w:rsidP="00714D28">
      <w:pPr>
        <w:pStyle w:val="ListParagraph"/>
        <w:numPr>
          <w:ilvl w:val="0"/>
          <w:numId w:val="27"/>
        </w:numPr>
      </w:pPr>
      <w:r w:rsidRPr="00A3479D">
        <w:t>Claddings</w:t>
      </w:r>
    </w:p>
    <w:p w14:paraId="7CAD60F7" w14:textId="77777777" w:rsidR="00485F07" w:rsidRPr="00A3479D" w:rsidRDefault="00485F07" w:rsidP="00714D28">
      <w:pPr>
        <w:pStyle w:val="ListParagraph"/>
        <w:numPr>
          <w:ilvl w:val="1"/>
          <w:numId w:val="27"/>
        </w:numPr>
      </w:pPr>
      <w:r w:rsidRPr="00A3479D">
        <w:t>principles of systems as applied to linear and sheet claddings</w:t>
      </w:r>
    </w:p>
    <w:p w14:paraId="226DE848" w14:textId="77777777" w:rsidR="00485F07" w:rsidRPr="00A3479D" w:rsidRDefault="00485F07" w:rsidP="00714D28">
      <w:pPr>
        <w:pStyle w:val="ListParagraph"/>
        <w:numPr>
          <w:ilvl w:val="1"/>
          <w:numId w:val="27"/>
        </w:numPr>
      </w:pPr>
      <w:r w:rsidRPr="00A3479D">
        <w:t>examples of how they apply in context of systems, and manufacturers requirement</w:t>
      </w:r>
    </w:p>
    <w:p w14:paraId="6D74D211" w14:textId="77777777" w:rsidR="00485F07" w:rsidRPr="00A3479D" w:rsidRDefault="00485F07" w:rsidP="00714D28">
      <w:pPr>
        <w:pStyle w:val="ListParagraph"/>
        <w:numPr>
          <w:ilvl w:val="1"/>
          <w:numId w:val="27"/>
        </w:numPr>
        <w:ind w:left="1276"/>
      </w:pPr>
      <w:r w:rsidRPr="00A3479D">
        <w:t>Fixing per manufacturer requirements</w:t>
      </w:r>
    </w:p>
    <w:p w14:paraId="35ABD40E" w14:textId="77777777" w:rsidR="00485F07" w:rsidRPr="00A3479D" w:rsidRDefault="00485F07" w:rsidP="00485F07">
      <w:pPr>
        <w:spacing w:before="36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485F07" w:rsidRPr="00A3479D" w14:paraId="5C054673" w14:textId="77777777" w:rsidTr="00AD0777">
        <w:trPr>
          <w:trHeight w:val="329"/>
        </w:trPr>
        <w:tc>
          <w:tcPr>
            <w:tcW w:w="4654" w:type="dxa"/>
            <w:vAlign w:val="center"/>
          </w:tcPr>
          <w:p w14:paraId="1BF2FCEC" w14:textId="77777777" w:rsidR="00485F07" w:rsidRPr="00A3479D" w:rsidRDefault="00485F07" w:rsidP="00AD0777">
            <w:pPr>
              <w:spacing w:after="120"/>
              <w:rPr>
                <w:b/>
              </w:rPr>
            </w:pPr>
            <w:r w:rsidRPr="00A3479D">
              <w:rPr>
                <w:b/>
              </w:rPr>
              <w:t>Assessment Method</w:t>
            </w:r>
          </w:p>
        </w:tc>
        <w:tc>
          <w:tcPr>
            <w:tcW w:w="2407" w:type="dxa"/>
            <w:vAlign w:val="center"/>
          </w:tcPr>
          <w:p w14:paraId="53DDA96C" w14:textId="77777777" w:rsidR="00485F07" w:rsidRPr="00A3479D" w:rsidRDefault="00485F07" w:rsidP="00AD0777">
            <w:pPr>
              <w:keepLines/>
              <w:spacing w:after="120"/>
              <w:rPr>
                <w:b/>
              </w:rPr>
            </w:pPr>
            <w:r w:rsidRPr="00A3479D">
              <w:rPr>
                <w:b/>
              </w:rPr>
              <w:t>Weighting</w:t>
            </w:r>
          </w:p>
        </w:tc>
        <w:tc>
          <w:tcPr>
            <w:tcW w:w="2547" w:type="dxa"/>
            <w:vAlign w:val="center"/>
          </w:tcPr>
          <w:p w14:paraId="79B97D35" w14:textId="77777777" w:rsidR="00485F07" w:rsidRPr="00A3479D" w:rsidRDefault="00485F07" w:rsidP="00AD0777">
            <w:pPr>
              <w:keepLines/>
              <w:spacing w:after="120"/>
              <w:rPr>
                <w:b/>
              </w:rPr>
            </w:pPr>
            <w:r w:rsidRPr="00A3479D">
              <w:rPr>
                <w:b/>
              </w:rPr>
              <w:t>Learning Outcome/s</w:t>
            </w:r>
          </w:p>
        </w:tc>
      </w:tr>
      <w:tr w:rsidR="00485F07" w:rsidRPr="00A3479D" w14:paraId="7F779BB1" w14:textId="77777777" w:rsidTr="00AD0777">
        <w:trPr>
          <w:trHeight w:val="384"/>
        </w:trPr>
        <w:tc>
          <w:tcPr>
            <w:tcW w:w="4654" w:type="dxa"/>
          </w:tcPr>
          <w:p w14:paraId="516C8EB4" w14:textId="77777777" w:rsidR="00485F07" w:rsidRPr="00A3479D" w:rsidRDefault="00485F07" w:rsidP="00AD0777">
            <w:pPr>
              <w:spacing w:before="0"/>
            </w:pPr>
            <w:r w:rsidRPr="00A3479D">
              <w:t>Portfolio</w:t>
            </w:r>
          </w:p>
        </w:tc>
        <w:tc>
          <w:tcPr>
            <w:tcW w:w="2407" w:type="dxa"/>
          </w:tcPr>
          <w:p w14:paraId="4CAB82EE" w14:textId="77777777" w:rsidR="00485F07" w:rsidRPr="00A3479D" w:rsidRDefault="00485F07" w:rsidP="00AD0777">
            <w:pPr>
              <w:spacing w:before="0"/>
            </w:pPr>
            <w:r w:rsidRPr="00A3479D">
              <w:t>100%</w:t>
            </w:r>
          </w:p>
        </w:tc>
        <w:tc>
          <w:tcPr>
            <w:tcW w:w="2547" w:type="dxa"/>
          </w:tcPr>
          <w:p w14:paraId="6ACAC1BF" w14:textId="77777777" w:rsidR="00485F07" w:rsidRPr="00A3479D" w:rsidRDefault="00485F07" w:rsidP="00AD0777">
            <w:pPr>
              <w:keepLines/>
              <w:spacing w:before="0"/>
            </w:pPr>
            <w:r w:rsidRPr="00A3479D">
              <w:t>LO1-</w:t>
            </w:r>
            <w:r>
              <w:t>4</w:t>
            </w:r>
          </w:p>
        </w:tc>
      </w:tr>
    </w:tbl>
    <w:p w14:paraId="2A9CD74E" w14:textId="77777777" w:rsidR="00485F07" w:rsidRPr="00A3479D" w:rsidRDefault="00485F07" w:rsidP="00485F07">
      <w:pPr>
        <w:spacing w:before="360" w:line="240" w:lineRule="auto"/>
        <w:rPr>
          <w:b/>
        </w:rPr>
      </w:pPr>
      <w:r w:rsidRPr="00A3479D">
        <w:rPr>
          <w:b/>
        </w:rPr>
        <w:t>Successful completion of course</w:t>
      </w:r>
    </w:p>
    <w:p w14:paraId="5DFC8481" w14:textId="77777777" w:rsidR="00485F07" w:rsidRPr="00A3479D" w:rsidRDefault="00485F07" w:rsidP="00485F07">
      <w:pPr>
        <w:spacing w:line="240" w:lineRule="auto"/>
        <w:rPr>
          <w:b/>
        </w:rPr>
      </w:pPr>
      <w:r w:rsidRPr="00A3479D">
        <w:t>Students must successfully complete all assessment activities to pass this course.</w:t>
      </w:r>
    </w:p>
    <w:p w14:paraId="3B743968" w14:textId="77777777" w:rsidR="00485F07" w:rsidRPr="00A3479D" w:rsidRDefault="00485F07" w:rsidP="00485F07">
      <w:pPr>
        <w:spacing w:before="40" w:after="40" w:line="240" w:lineRule="auto"/>
      </w:pPr>
      <w:r w:rsidRPr="00A3479D">
        <w:rPr>
          <w:b/>
        </w:rPr>
        <w:t>Resources</w:t>
      </w:r>
      <w:r>
        <w:rPr>
          <w:b/>
        </w:rPr>
        <w:t xml:space="preserve"> </w:t>
      </w:r>
      <w:r w:rsidRPr="00A3479D">
        <w:t>A list of recommended resources is provided in the course outline.</w:t>
      </w:r>
    </w:p>
    <w:p w14:paraId="74CB1DE0" w14:textId="77777777" w:rsidR="00485F07" w:rsidRDefault="00485F07" w:rsidP="00485F07">
      <w:pPr>
        <w:spacing w:before="0" w:after="200"/>
        <w:rPr>
          <w:b/>
        </w:rPr>
      </w:pPr>
      <w:r>
        <w:rPr>
          <w:b/>
        </w:rPr>
        <w:br w:type="page"/>
      </w:r>
    </w:p>
    <w:p w14:paraId="6369F98D" w14:textId="77777777" w:rsidR="005A77F6" w:rsidRDefault="00A972D7" w:rsidP="005A77F6">
      <w:pPr>
        <w:tabs>
          <w:tab w:val="left" w:pos="2268"/>
        </w:tabs>
        <w:spacing w:before="0" w:after="200"/>
        <w:rPr>
          <w:b/>
          <w:u w:val="single"/>
        </w:rPr>
      </w:pPr>
      <w:r w:rsidRPr="005A77F6">
        <w:rPr>
          <w:b/>
          <w:u w:val="single"/>
        </w:rPr>
        <w:lastRenderedPageBreak/>
        <w:t>Code</w:t>
      </w:r>
      <w:r w:rsidRPr="005A77F6">
        <w:rPr>
          <w:b/>
          <w:u w:val="single"/>
        </w:rPr>
        <w:tab/>
        <w:t>Title</w:t>
      </w:r>
    </w:p>
    <w:p w14:paraId="3B728322" w14:textId="347764FC" w:rsidR="00A972D7" w:rsidRPr="005A77F6" w:rsidRDefault="00A972D7" w:rsidP="005A77F6">
      <w:pPr>
        <w:tabs>
          <w:tab w:val="left" w:pos="2268"/>
        </w:tabs>
        <w:spacing w:before="0" w:after="200"/>
        <w:rPr>
          <w:b/>
          <w:u w:val="single"/>
        </w:rPr>
      </w:pPr>
      <w:r w:rsidRPr="00A3479D">
        <w:t>CS4112</w:t>
      </w:r>
      <w:r w:rsidRPr="00A3479D">
        <w:tab/>
        <w:t>Support Structures 1</w:t>
      </w:r>
    </w:p>
    <w:p w14:paraId="331D8DB0" w14:textId="77777777" w:rsidR="00A972D7" w:rsidRPr="00A3479D" w:rsidRDefault="00A972D7" w:rsidP="00A972D7">
      <w:pPr>
        <w:tabs>
          <w:tab w:val="left" w:pos="2268"/>
        </w:tabs>
        <w:spacing w:line="240" w:lineRule="auto"/>
        <w:rPr>
          <w:b/>
        </w:rPr>
      </w:pPr>
      <w:r w:rsidRPr="00A3479D">
        <w:rPr>
          <w:b/>
        </w:rPr>
        <w:t>Level</w:t>
      </w:r>
      <w:r w:rsidRPr="00A3479D">
        <w:rPr>
          <w:b/>
        </w:rPr>
        <w:tab/>
        <w:t>Credits</w:t>
      </w:r>
    </w:p>
    <w:p w14:paraId="0FD166B7" w14:textId="77777777" w:rsidR="00A972D7" w:rsidRPr="00A3479D" w:rsidRDefault="00A972D7" w:rsidP="00A972D7">
      <w:pPr>
        <w:tabs>
          <w:tab w:val="left" w:pos="2268"/>
        </w:tabs>
        <w:spacing w:before="0" w:line="240" w:lineRule="auto"/>
      </w:pPr>
      <w:r w:rsidRPr="00A3479D">
        <w:t>4</w:t>
      </w:r>
      <w:r w:rsidRPr="00A3479D">
        <w:tab/>
        <w:t>10</w:t>
      </w:r>
    </w:p>
    <w:p w14:paraId="6F5E42C9" w14:textId="77777777" w:rsidR="00A972D7" w:rsidRPr="00A3479D" w:rsidRDefault="00A972D7" w:rsidP="00A972D7">
      <w:pPr>
        <w:tabs>
          <w:tab w:val="left" w:pos="2268"/>
        </w:tabs>
        <w:spacing w:after="120" w:line="240" w:lineRule="auto"/>
      </w:pPr>
      <w:r w:rsidRPr="00A3479D">
        <w:rPr>
          <w:b/>
        </w:rPr>
        <w:t>Learning hours</w:t>
      </w:r>
      <w:r w:rsidRPr="00A3479D">
        <w:tab/>
        <w:t>Total:100 (20 tutor-directed, 60 work experience, 20 self-directed)</w:t>
      </w:r>
    </w:p>
    <w:p w14:paraId="0E34FDBA" w14:textId="77777777" w:rsidR="00A972D7" w:rsidRPr="00A3479D" w:rsidRDefault="00A972D7" w:rsidP="00A972D7">
      <w:pPr>
        <w:spacing w:before="360" w:line="240" w:lineRule="auto"/>
        <w:rPr>
          <w:b/>
        </w:rPr>
      </w:pPr>
      <w:r w:rsidRPr="00A3479D">
        <w:rPr>
          <w:b/>
        </w:rPr>
        <w:t>Aim</w:t>
      </w:r>
    </w:p>
    <w:p w14:paraId="21F680D8" w14:textId="77777777" w:rsidR="00A972D7" w:rsidRPr="00A3479D" w:rsidRDefault="00A972D7" w:rsidP="00A972D7">
      <w:pPr>
        <w:spacing w:line="240" w:lineRule="auto"/>
      </w:pPr>
      <w:r>
        <w:t>In this course students will learn about framed floors, concrete floors, and retaining walls. The course content covers Support Structures Skill Sets 1, 2 and 3 of the New Zealand Certificate in Carpentry Specifications.</w:t>
      </w:r>
    </w:p>
    <w:p w14:paraId="08B9A1C2" w14:textId="77777777" w:rsidR="00A972D7" w:rsidRPr="00A3479D" w:rsidRDefault="00A972D7" w:rsidP="00A972D7">
      <w:pPr>
        <w:spacing w:before="360" w:line="240" w:lineRule="auto"/>
        <w:rPr>
          <w:b/>
        </w:rPr>
      </w:pPr>
      <w:r w:rsidRPr="00A3479D">
        <w:rPr>
          <w:b/>
        </w:rPr>
        <w:t xml:space="preserve">Learning outcomes </w:t>
      </w:r>
    </w:p>
    <w:p w14:paraId="547F474C" w14:textId="77777777" w:rsidR="00A972D7" w:rsidRPr="00A3479D" w:rsidRDefault="00A972D7" w:rsidP="00A972D7">
      <w:pPr>
        <w:rPr>
          <w:bCs/>
        </w:rPr>
      </w:pPr>
      <w:r w:rsidRPr="00A3479D">
        <w:rPr>
          <w:bCs/>
        </w:rPr>
        <w:t>By the end of this course students will be able to:</w:t>
      </w:r>
    </w:p>
    <w:p w14:paraId="31DF14D0" w14:textId="77777777" w:rsidR="00A972D7" w:rsidRPr="00A3479D" w:rsidRDefault="00A972D7" w:rsidP="00714D28">
      <w:pPr>
        <w:pStyle w:val="ListParagraph"/>
        <w:numPr>
          <w:ilvl w:val="0"/>
          <w:numId w:val="29"/>
        </w:numPr>
      </w:pPr>
      <w:r w:rsidRPr="00A3479D">
        <w:t>Identify pile and pole construction requirements</w:t>
      </w:r>
    </w:p>
    <w:p w14:paraId="562E401C" w14:textId="77777777" w:rsidR="00A972D7" w:rsidRPr="00A3479D" w:rsidRDefault="00A972D7" w:rsidP="00714D28">
      <w:pPr>
        <w:pStyle w:val="ListParagraph"/>
        <w:numPr>
          <w:ilvl w:val="0"/>
          <w:numId w:val="29"/>
        </w:numPr>
      </w:pPr>
      <w:r w:rsidRPr="00A3479D">
        <w:t>Identify types, materials and methods used to construct concrete foundations and slabs</w:t>
      </w:r>
    </w:p>
    <w:p w14:paraId="475E5620" w14:textId="77777777" w:rsidR="00A972D7" w:rsidRPr="00A3479D" w:rsidRDefault="00A972D7" w:rsidP="00714D28">
      <w:pPr>
        <w:pStyle w:val="ListParagraph"/>
        <w:numPr>
          <w:ilvl w:val="0"/>
          <w:numId w:val="29"/>
        </w:numPr>
      </w:pPr>
      <w:r w:rsidRPr="00A3479D">
        <w:t>Identify principles of retaining wall design, and types and construction methods used to create retaining walls</w:t>
      </w:r>
    </w:p>
    <w:p w14:paraId="091AEF4E" w14:textId="77777777" w:rsidR="00A972D7" w:rsidRPr="00A3479D" w:rsidRDefault="00A972D7" w:rsidP="00A972D7">
      <w:pPr>
        <w:spacing w:before="360" w:line="240" w:lineRule="auto"/>
        <w:rPr>
          <w:b/>
          <w:bCs/>
        </w:rPr>
      </w:pPr>
      <w:r w:rsidRPr="00A3479D">
        <w:rPr>
          <w:b/>
          <w:bCs/>
        </w:rPr>
        <w:t>Content</w:t>
      </w:r>
    </w:p>
    <w:p w14:paraId="695B4977" w14:textId="77777777" w:rsidR="00A972D7" w:rsidRPr="00A3479D" w:rsidRDefault="00A972D7" w:rsidP="00714D28">
      <w:pPr>
        <w:pStyle w:val="ListParagraph"/>
        <w:numPr>
          <w:ilvl w:val="0"/>
          <w:numId w:val="28"/>
        </w:numPr>
      </w:pPr>
      <w:r w:rsidRPr="00A3479D">
        <w:t>Piles and Poles</w:t>
      </w:r>
    </w:p>
    <w:p w14:paraId="6E1E5B08" w14:textId="77777777" w:rsidR="00A972D7" w:rsidRPr="00A3479D" w:rsidRDefault="00A972D7" w:rsidP="00714D28">
      <w:pPr>
        <w:pStyle w:val="ListParagraph"/>
        <w:numPr>
          <w:ilvl w:val="1"/>
          <w:numId w:val="28"/>
        </w:numPr>
        <w:ind w:left="1276"/>
      </w:pPr>
      <w:r w:rsidRPr="00A3479D">
        <w:t>Supporting interior floor framing and timber decks</w:t>
      </w:r>
    </w:p>
    <w:p w14:paraId="1D9724F7" w14:textId="77777777" w:rsidR="00A972D7" w:rsidRPr="00A3479D" w:rsidRDefault="00A972D7" w:rsidP="00714D28">
      <w:pPr>
        <w:pStyle w:val="ListParagraph"/>
        <w:numPr>
          <w:ilvl w:val="1"/>
          <w:numId w:val="28"/>
        </w:numPr>
        <w:ind w:left="1276"/>
      </w:pPr>
      <w:r w:rsidRPr="00A3479D">
        <w:t>Pole structures can be frame or platform</w:t>
      </w:r>
    </w:p>
    <w:p w14:paraId="4A71D04D" w14:textId="77777777" w:rsidR="00A972D7" w:rsidRPr="00A3479D" w:rsidRDefault="00A972D7" w:rsidP="00714D28">
      <w:pPr>
        <w:pStyle w:val="ListParagraph"/>
        <w:numPr>
          <w:ilvl w:val="1"/>
          <w:numId w:val="28"/>
        </w:numPr>
        <w:ind w:left="1276"/>
      </w:pPr>
      <w:r w:rsidRPr="00A3479D">
        <w:t>Floor frames can be fixed to bearers on piles or to wall frames at first or subsequent floor levels</w:t>
      </w:r>
    </w:p>
    <w:p w14:paraId="0B50F923" w14:textId="77777777" w:rsidR="00A972D7" w:rsidRPr="00A3479D" w:rsidRDefault="00A972D7" w:rsidP="00714D28">
      <w:pPr>
        <w:pStyle w:val="ListParagraph"/>
        <w:numPr>
          <w:ilvl w:val="1"/>
          <w:numId w:val="28"/>
        </w:numPr>
        <w:ind w:left="1276"/>
      </w:pPr>
      <w:r w:rsidRPr="00A3479D">
        <w:t>Flooring includes sheet materials and lineal products; flooring can be (diaphragm) bracing</w:t>
      </w:r>
    </w:p>
    <w:p w14:paraId="3C725B0E" w14:textId="77777777" w:rsidR="00A972D7" w:rsidRPr="00A3479D" w:rsidRDefault="00A972D7" w:rsidP="00714D28">
      <w:pPr>
        <w:pStyle w:val="ListParagraph"/>
        <w:numPr>
          <w:ilvl w:val="1"/>
          <w:numId w:val="28"/>
        </w:numPr>
        <w:ind w:left="1276"/>
      </w:pPr>
      <w:r w:rsidRPr="00A3479D">
        <w:t>Installation, how sub</w:t>
      </w:r>
      <w:r w:rsidRPr="00A3479D">
        <w:rPr>
          <w:rFonts w:ascii="Cambria Math" w:hAnsi="Cambria Math" w:cs="Cambria Math"/>
        </w:rPr>
        <w:t>‐</w:t>
      </w:r>
      <w:r w:rsidRPr="00A3479D">
        <w:t>floor structures are fixed</w:t>
      </w:r>
    </w:p>
    <w:p w14:paraId="0A1BE96D" w14:textId="77777777" w:rsidR="00A972D7" w:rsidRPr="00A3479D" w:rsidRDefault="00A972D7" w:rsidP="00714D28">
      <w:pPr>
        <w:pStyle w:val="ListParagraph"/>
        <w:numPr>
          <w:ilvl w:val="1"/>
          <w:numId w:val="28"/>
        </w:numPr>
        <w:ind w:left="1276"/>
      </w:pPr>
      <w:r w:rsidRPr="00A3479D">
        <w:t xml:space="preserve">Properties and application of types of flooring. </w:t>
      </w:r>
    </w:p>
    <w:p w14:paraId="6BD6BD0F" w14:textId="77777777" w:rsidR="00A972D7" w:rsidRPr="00A3479D" w:rsidRDefault="00A972D7" w:rsidP="00714D28">
      <w:pPr>
        <w:pStyle w:val="ListParagraph"/>
        <w:numPr>
          <w:ilvl w:val="0"/>
          <w:numId w:val="28"/>
        </w:numPr>
      </w:pPr>
      <w:r w:rsidRPr="00A3479D">
        <w:t>Concrete Floors</w:t>
      </w:r>
    </w:p>
    <w:p w14:paraId="281FC6B6" w14:textId="77777777" w:rsidR="00A972D7" w:rsidRPr="00A3479D" w:rsidRDefault="00A972D7" w:rsidP="00714D28">
      <w:pPr>
        <w:pStyle w:val="ListParagraph"/>
        <w:numPr>
          <w:ilvl w:val="1"/>
          <w:numId w:val="28"/>
        </w:numPr>
        <w:ind w:left="1276"/>
      </w:pPr>
      <w:r w:rsidRPr="00A3479D">
        <w:t>Foundations include concrete and concrete block; thickened edge slab, integrated slab but not proprietary suspended concrete floor systems</w:t>
      </w:r>
    </w:p>
    <w:p w14:paraId="6616FB13" w14:textId="77777777" w:rsidR="00A972D7" w:rsidRPr="00A3479D" w:rsidRDefault="00A972D7" w:rsidP="00714D28">
      <w:pPr>
        <w:pStyle w:val="ListParagraph"/>
        <w:numPr>
          <w:ilvl w:val="1"/>
          <w:numId w:val="28"/>
        </w:numPr>
        <w:ind w:left="1276"/>
      </w:pPr>
      <w:r w:rsidRPr="00A3479D">
        <w:t xml:space="preserve">Construct formwork, place damp proof membrane, cut, bend and tie reinforcing, place and finish concrete. </w:t>
      </w:r>
    </w:p>
    <w:p w14:paraId="1AAAE245" w14:textId="77777777" w:rsidR="00A972D7" w:rsidRPr="00A3479D" w:rsidRDefault="00A972D7" w:rsidP="00714D28">
      <w:pPr>
        <w:pStyle w:val="ListParagraph"/>
        <w:numPr>
          <w:ilvl w:val="0"/>
          <w:numId w:val="28"/>
        </w:numPr>
      </w:pPr>
      <w:r w:rsidRPr="00A3479D">
        <w:t>Retaining walls</w:t>
      </w:r>
    </w:p>
    <w:p w14:paraId="28B726CB" w14:textId="77777777" w:rsidR="00A972D7" w:rsidRPr="00A3479D" w:rsidRDefault="00A972D7" w:rsidP="00714D28">
      <w:pPr>
        <w:pStyle w:val="ListParagraph"/>
        <w:numPr>
          <w:ilvl w:val="1"/>
          <w:numId w:val="28"/>
        </w:numPr>
        <w:ind w:left="1276"/>
      </w:pPr>
      <w:r w:rsidRPr="00A3479D">
        <w:t>Principles include loads, and dealing with water</w:t>
      </w:r>
    </w:p>
    <w:p w14:paraId="1557F64B" w14:textId="77777777" w:rsidR="00A972D7" w:rsidRPr="00A3479D" w:rsidRDefault="00A972D7" w:rsidP="00A972D7">
      <w:pPr>
        <w:spacing w:before="36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A972D7" w:rsidRPr="00A3479D" w14:paraId="2B34B4E2" w14:textId="77777777" w:rsidTr="00AD0777">
        <w:trPr>
          <w:trHeight w:val="626"/>
        </w:trPr>
        <w:tc>
          <w:tcPr>
            <w:tcW w:w="4654" w:type="dxa"/>
            <w:vAlign w:val="center"/>
          </w:tcPr>
          <w:p w14:paraId="6A9045BA" w14:textId="77777777" w:rsidR="00A972D7" w:rsidRPr="00A3479D" w:rsidRDefault="00A972D7" w:rsidP="00AD0777">
            <w:pPr>
              <w:spacing w:after="120"/>
              <w:rPr>
                <w:b/>
              </w:rPr>
            </w:pPr>
            <w:r w:rsidRPr="00A3479D">
              <w:rPr>
                <w:b/>
              </w:rPr>
              <w:t>Assessment Method</w:t>
            </w:r>
          </w:p>
        </w:tc>
        <w:tc>
          <w:tcPr>
            <w:tcW w:w="2407" w:type="dxa"/>
            <w:vAlign w:val="center"/>
          </w:tcPr>
          <w:p w14:paraId="3BCFF066" w14:textId="77777777" w:rsidR="00A972D7" w:rsidRPr="00A3479D" w:rsidRDefault="00A972D7" w:rsidP="00AD0777">
            <w:pPr>
              <w:keepLines/>
              <w:spacing w:after="120"/>
              <w:rPr>
                <w:b/>
              </w:rPr>
            </w:pPr>
            <w:r w:rsidRPr="00A3479D">
              <w:rPr>
                <w:b/>
              </w:rPr>
              <w:t>Weighting</w:t>
            </w:r>
          </w:p>
        </w:tc>
        <w:tc>
          <w:tcPr>
            <w:tcW w:w="2547" w:type="dxa"/>
            <w:vAlign w:val="center"/>
          </w:tcPr>
          <w:p w14:paraId="33464E40" w14:textId="77777777" w:rsidR="00A972D7" w:rsidRPr="00A3479D" w:rsidRDefault="00A972D7" w:rsidP="00AD0777">
            <w:pPr>
              <w:keepLines/>
              <w:spacing w:after="120"/>
              <w:rPr>
                <w:b/>
              </w:rPr>
            </w:pPr>
            <w:r w:rsidRPr="00A3479D">
              <w:rPr>
                <w:b/>
              </w:rPr>
              <w:t>Learning Outcome/s</w:t>
            </w:r>
          </w:p>
        </w:tc>
      </w:tr>
      <w:tr w:rsidR="00A972D7" w:rsidRPr="00A3479D" w14:paraId="6E38AACF" w14:textId="77777777" w:rsidTr="00AD0777">
        <w:trPr>
          <w:trHeight w:val="384"/>
        </w:trPr>
        <w:tc>
          <w:tcPr>
            <w:tcW w:w="4654" w:type="dxa"/>
          </w:tcPr>
          <w:p w14:paraId="200C0E75" w14:textId="77777777" w:rsidR="00A972D7" w:rsidRPr="00A3479D" w:rsidRDefault="00A972D7" w:rsidP="00AD0777">
            <w:pPr>
              <w:spacing w:before="0"/>
            </w:pPr>
            <w:r w:rsidRPr="00A3479D">
              <w:t>Portfolio</w:t>
            </w:r>
          </w:p>
        </w:tc>
        <w:tc>
          <w:tcPr>
            <w:tcW w:w="2407" w:type="dxa"/>
          </w:tcPr>
          <w:p w14:paraId="09935581" w14:textId="77777777" w:rsidR="00A972D7" w:rsidRPr="00A3479D" w:rsidRDefault="00A972D7" w:rsidP="00AD0777">
            <w:pPr>
              <w:spacing w:before="0"/>
            </w:pPr>
            <w:r w:rsidRPr="00A3479D">
              <w:t>100%</w:t>
            </w:r>
          </w:p>
        </w:tc>
        <w:tc>
          <w:tcPr>
            <w:tcW w:w="2547" w:type="dxa"/>
          </w:tcPr>
          <w:p w14:paraId="7443F5C6" w14:textId="77777777" w:rsidR="00A972D7" w:rsidRPr="00A3479D" w:rsidRDefault="00A972D7" w:rsidP="00AD0777">
            <w:pPr>
              <w:keepLines/>
              <w:spacing w:before="0"/>
            </w:pPr>
            <w:r w:rsidRPr="00A3479D">
              <w:t>LO1-3</w:t>
            </w:r>
          </w:p>
        </w:tc>
      </w:tr>
    </w:tbl>
    <w:p w14:paraId="0EFDA709" w14:textId="77777777" w:rsidR="00A972D7" w:rsidRPr="00A3479D" w:rsidRDefault="00A972D7" w:rsidP="00A972D7">
      <w:pPr>
        <w:spacing w:before="360" w:line="240" w:lineRule="auto"/>
        <w:rPr>
          <w:b/>
        </w:rPr>
      </w:pPr>
      <w:r w:rsidRPr="00A3479D">
        <w:rPr>
          <w:b/>
        </w:rPr>
        <w:t>Successful completion of course</w:t>
      </w:r>
    </w:p>
    <w:p w14:paraId="33FDC409" w14:textId="77777777" w:rsidR="00A972D7" w:rsidRPr="00A3479D" w:rsidRDefault="00A972D7" w:rsidP="00A972D7">
      <w:pPr>
        <w:spacing w:line="240" w:lineRule="auto"/>
        <w:rPr>
          <w:b/>
        </w:rPr>
      </w:pPr>
      <w:r w:rsidRPr="00A3479D">
        <w:t>Students must successfully complete all assessment activities to pass this course.</w:t>
      </w:r>
    </w:p>
    <w:p w14:paraId="295656DA" w14:textId="77777777" w:rsidR="00A972D7" w:rsidRPr="00A3479D" w:rsidRDefault="00A972D7" w:rsidP="00A972D7">
      <w:pPr>
        <w:spacing w:before="40" w:after="40" w:line="240" w:lineRule="auto"/>
      </w:pPr>
      <w:r w:rsidRPr="00A3479D">
        <w:rPr>
          <w:b/>
        </w:rPr>
        <w:t>Resources</w:t>
      </w:r>
      <w:r>
        <w:rPr>
          <w:b/>
        </w:rPr>
        <w:t xml:space="preserve"> </w:t>
      </w:r>
      <w:r w:rsidRPr="00A3479D">
        <w:t>A list of recommended resources is provided in the course outline.</w:t>
      </w:r>
    </w:p>
    <w:p w14:paraId="2127C8A2" w14:textId="77777777" w:rsidR="00987323" w:rsidRDefault="00987323" w:rsidP="00987323">
      <w:pPr>
        <w:pStyle w:val="NoSpacing"/>
      </w:pPr>
    </w:p>
    <w:p w14:paraId="1D693612" w14:textId="77777777" w:rsidR="00987323" w:rsidRDefault="00987323" w:rsidP="00987323">
      <w:pPr>
        <w:pStyle w:val="NoSpacing"/>
      </w:pPr>
    </w:p>
    <w:p w14:paraId="259E2C40" w14:textId="196CBBC1" w:rsidR="00280EA6" w:rsidRPr="00A3479D" w:rsidRDefault="00280EA6" w:rsidP="00EC20E1">
      <w:pPr>
        <w:tabs>
          <w:tab w:val="left" w:pos="2268"/>
        </w:tabs>
        <w:spacing w:line="240" w:lineRule="auto"/>
      </w:pPr>
    </w:p>
    <w:p w14:paraId="36EFD07C" w14:textId="77777777" w:rsidR="00A36FE4" w:rsidRPr="005A77F6" w:rsidRDefault="00A36FE4" w:rsidP="00A36FE4">
      <w:pPr>
        <w:tabs>
          <w:tab w:val="left" w:pos="2268"/>
        </w:tabs>
        <w:spacing w:line="240" w:lineRule="auto"/>
        <w:rPr>
          <w:b/>
          <w:u w:val="single"/>
        </w:rPr>
      </w:pPr>
      <w:r w:rsidRPr="005A77F6">
        <w:rPr>
          <w:b/>
          <w:u w:val="single"/>
        </w:rPr>
        <w:t>Code</w:t>
      </w:r>
      <w:r w:rsidRPr="005A77F6">
        <w:rPr>
          <w:b/>
          <w:u w:val="single"/>
        </w:rPr>
        <w:tab/>
        <w:t>Title</w:t>
      </w:r>
    </w:p>
    <w:p w14:paraId="291E04BB" w14:textId="77777777" w:rsidR="00A36FE4" w:rsidRPr="00A3479D" w:rsidRDefault="00A36FE4" w:rsidP="00A36FE4">
      <w:pPr>
        <w:tabs>
          <w:tab w:val="left" w:pos="2268"/>
        </w:tabs>
        <w:spacing w:before="0" w:line="240" w:lineRule="auto"/>
      </w:pPr>
      <w:r w:rsidRPr="00A3479D">
        <w:t>CS4114</w:t>
      </w:r>
      <w:r w:rsidRPr="00A3479D">
        <w:tab/>
        <w:t>Exterior Envelope 2</w:t>
      </w:r>
    </w:p>
    <w:p w14:paraId="7FA8520C" w14:textId="77777777" w:rsidR="00A36FE4" w:rsidRPr="00A3479D" w:rsidRDefault="00A36FE4" w:rsidP="00A36FE4">
      <w:pPr>
        <w:tabs>
          <w:tab w:val="left" w:pos="2268"/>
        </w:tabs>
        <w:spacing w:line="240" w:lineRule="auto"/>
        <w:rPr>
          <w:b/>
        </w:rPr>
      </w:pPr>
      <w:r w:rsidRPr="00A3479D">
        <w:rPr>
          <w:b/>
        </w:rPr>
        <w:t>Level</w:t>
      </w:r>
      <w:r w:rsidRPr="00A3479D">
        <w:rPr>
          <w:b/>
        </w:rPr>
        <w:tab/>
        <w:t>Credits</w:t>
      </w:r>
    </w:p>
    <w:p w14:paraId="77608793" w14:textId="77777777" w:rsidR="00A36FE4" w:rsidRPr="00A3479D" w:rsidRDefault="00A36FE4" w:rsidP="00A36FE4">
      <w:pPr>
        <w:tabs>
          <w:tab w:val="left" w:pos="2268"/>
        </w:tabs>
        <w:spacing w:before="0" w:line="240" w:lineRule="auto"/>
      </w:pPr>
      <w:r w:rsidRPr="00A3479D">
        <w:t>4</w:t>
      </w:r>
      <w:r w:rsidRPr="00A3479D">
        <w:tab/>
        <w:t>10</w:t>
      </w:r>
    </w:p>
    <w:p w14:paraId="4D3DFDED" w14:textId="77777777" w:rsidR="00A36FE4" w:rsidRPr="00A3479D" w:rsidRDefault="00A36FE4" w:rsidP="00A36FE4">
      <w:pPr>
        <w:tabs>
          <w:tab w:val="left" w:pos="2268"/>
        </w:tabs>
        <w:spacing w:after="120" w:line="240" w:lineRule="auto"/>
      </w:pPr>
      <w:r w:rsidRPr="00A3479D">
        <w:rPr>
          <w:b/>
        </w:rPr>
        <w:t>Learning hours</w:t>
      </w:r>
      <w:r w:rsidRPr="00A3479D">
        <w:tab/>
        <w:t xml:space="preserve">Total:100 (20 tutor-directed, </w:t>
      </w:r>
      <w:r>
        <w:t>6</w:t>
      </w:r>
      <w:r w:rsidRPr="00A3479D">
        <w:t xml:space="preserve">0 work experience, </w:t>
      </w:r>
      <w:r>
        <w:t>2</w:t>
      </w:r>
      <w:r w:rsidRPr="00A3479D">
        <w:t>0 self-directed)</w:t>
      </w:r>
    </w:p>
    <w:p w14:paraId="5E4339BF" w14:textId="77777777" w:rsidR="00A36FE4" w:rsidRPr="00A3479D" w:rsidRDefault="00A36FE4" w:rsidP="00A36FE4">
      <w:pPr>
        <w:spacing w:before="360" w:line="240" w:lineRule="auto"/>
        <w:rPr>
          <w:b/>
        </w:rPr>
      </w:pPr>
      <w:r w:rsidRPr="00A3479D">
        <w:rPr>
          <w:b/>
        </w:rPr>
        <w:t>Aim</w:t>
      </w:r>
    </w:p>
    <w:p w14:paraId="540B4D9F" w14:textId="77777777" w:rsidR="00A36FE4" w:rsidRPr="00A3479D" w:rsidRDefault="00A36FE4" w:rsidP="00A36FE4">
      <w:pPr>
        <w:spacing w:line="240" w:lineRule="auto"/>
      </w:pPr>
      <w:r w:rsidRPr="00A3479D">
        <w:t xml:space="preserve">In this course students will learn about roof claddings, joinery and wall claddings. The course content covers aspects of the Exterior Envelope Skill Set </w:t>
      </w:r>
      <w:r>
        <w:t>1</w:t>
      </w:r>
      <w:r w:rsidRPr="00A3479D">
        <w:t>of the New Zealand Certificate in Carpentry Specifications.</w:t>
      </w:r>
    </w:p>
    <w:p w14:paraId="50ADA28E" w14:textId="77777777" w:rsidR="00A36FE4" w:rsidRPr="00A3479D" w:rsidRDefault="00A36FE4" w:rsidP="00A36FE4">
      <w:pPr>
        <w:spacing w:before="360" w:line="240" w:lineRule="auto"/>
        <w:rPr>
          <w:b/>
        </w:rPr>
      </w:pPr>
      <w:r w:rsidRPr="00A3479D">
        <w:rPr>
          <w:b/>
        </w:rPr>
        <w:t xml:space="preserve">Learning outcomes </w:t>
      </w:r>
    </w:p>
    <w:p w14:paraId="3041FA9A" w14:textId="77777777" w:rsidR="00A36FE4" w:rsidRPr="00A3479D" w:rsidRDefault="00A36FE4" w:rsidP="00A36FE4">
      <w:pPr>
        <w:rPr>
          <w:bCs/>
        </w:rPr>
      </w:pPr>
      <w:r w:rsidRPr="00A3479D">
        <w:rPr>
          <w:bCs/>
        </w:rPr>
        <w:t>By the end of this course students will be able to:</w:t>
      </w:r>
    </w:p>
    <w:p w14:paraId="6E37B7B1" w14:textId="77777777" w:rsidR="00A36FE4" w:rsidRDefault="00A36FE4" w:rsidP="00714D28">
      <w:pPr>
        <w:pStyle w:val="ListParagraph"/>
        <w:numPr>
          <w:ilvl w:val="0"/>
          <w:numId w:val="32"/>
        </w:numPr>
      </w:pPr>
      <w:r w:rsidRPr="00A3479D">
        <w:t>Identify types and properties of roof claddings, framing and underlay for roof claddings installed by subcontractors</w:t>
      </w:r>
    </w:p>
    <w:p w14:paraId="6A8EE1A8" w14:textId="77777777" w:rsidR="00A36FE4" w:rsidRPr="00A3479D" w:rsidRDefault="00A36FE4" w:rsidP="00714D28">
      <w:pPr>
        <w:pStyle w:val="ListParagraph"/>
        <w:numPr>
          <w:ilvl w:val="0"/>
          <w:numId w:val="32"/>
        </w:numPr>
      </w:pPr>
      <w:r w:rsidRPr="00A3479D">
        <w:t>Identify types and properties of long-run roofing; requirements for framing, underlay, fixing</w:t>
      </w:r>
    </w:p>
    <w:p w14:paraId="0673DAA7" w14:textId="77777777" w:rsidR="00A36FE4" w:rsidRPr="00A3479D" w:rsidRDefault="00A36FE4" w:rsidP="00A36FE4">
      <w:pPr>
        <w:spacing w:before="360" w:line="240" w:lineRule="auto"/>
        <w:rPr>
          <w:b/>
          <w:bCs/>
        </w:rPr>
      </w:pPr>
      <w:r w:rsidRPr="00A3479D">
        <w:rPr>
          <w:b/>
          <w:bCs/>
        </w:rPr>
        <w:t>Content</w:t>
      </w:r>
    </w:p>
    <w:p w14:paraId="2597EC5F" w14:textId="77777777" w:rsidR="00A36FE4" w:rsidRDefault="00A36FE4" w:rsidP="00714D28">
      <w:pPr>
        <w:pStyle w:val="ListParagraph"/>
        <w:numPr>
          <w:ilvl w:val="0"/>
          <w:numId w:val="31"/>
        </w:numPr>
      </w:pPr>
      <w:r w:rsidRPr="00A3479D">
        <w:t>Roof Claddings</w:t>
      </w:r>
    </w:p>
    <w:p w14:paraId="5053B8B9" w14:textId="77777777" w:rsidR="00A36FE4" w:rsidRPr="00A3479D" w:rsidRDefault="00A36FE4" w:rsidP="00714D28">
      <w:pPr>
        <w:pStyle w:val="ListParagraph"/>
        <w:numPr>
          <w:ilvl w:val="1"/>
          <w:numId w:val="31"/>
        </w:numPr>
      </w:pPr>
      <w:r w:rsidRPr="00A3479D">
        <w:t>Roof claddings installed by subcontractors include concrete, clay, metal tiles; sheet, liquid, torch</w:t>
      </w:r>
      <w:r w:rsidRPr="00A3479D">
        <w:rPr>
          <w:rFonts w:ascii="Cambria Math" w:hAnsi="Cambria Math" w:cs="Cambria Math"/>
        </w:rPr>
        <w:t>‐</w:t>
      </w:r>
      <w:r w:rsidRPr="00A3479D">
        <w:t>on membranes; timber, slate, asphalt shingles</w:t>
      </w:r>
    </w:p>
    <w:p w14:paraId="36E28499" w14:textId="77777777" w:rsidR="00A36FE4" w:rsidRPr="00A3479D" w:rsidRDefault="00A36FE4" w:rsidP="00714D28">
      <w:pPr>
        <w:pStyle w:val="ListParagraph"/>
        <w:numPr>
          <w:ilvl w:val="1"/>
          <w:numId w:val="31"/>
        </w:numPr>
      </w:pPr>
      <w:r w:rsidRPr="00A3479D">
        <w:t>Long-run roofing includes metal and translucent roofing materials</w:t>
      </w:r>
    </w:p>
    <w:p w14:paraId="2B05B0EF" w14:textId="77777777" w:rsidR="00A36FE4" w:rsidRPr="00A3479D" w:rsidRDefault="00A36FE4" w:rsidP="00714D28">
      <w:pPr>
        <w:pStyle w:val="ListParagraph"/>
        <w:numPr>
          <w:ilvl w:val="1"/>
          <w:numId w:val="31"/>
        </w:numPr>
      </w:pPr>
      <w:r w:rsidRPr="00A3479D">
        <w:t>Identify how to install long-run roofing, skylights, and spouting, and know how to integrate new roof cladding with existing.</w:t>
      </w:r>
    </w:p>
    <w:p w14:paraId="14618204" w14:textId="77777777" w:rsidR="00A36FE4" w:rsidRPr="00A3479D" w:rsidRDefault="00A36FE4" w:rsidP="00714D28">
      <w:pPr>
        <w:pStyle w:val="ListParagraph"/>
        <w:numPr>
          <w:ilvl w:val="1"/>
          <w:numId w:val="31"/>
        </w:numPr>
        <w:ind w:left="1276"/>
      </w:pPr>
      <w:r w:rsidRPr="00A3479D">
        <w:t xml:space="preserve">The level of complexity for roof claddings must meet or exceed that required to form gables, hips and valleys </w:t>
      </w:r>
    </w:p>
    <w:p w14:paraId="7BC587F9" w14:textId="77777777" w:rsidR="00A36FE4" w:rsidRPr="00A3479D" w:rsidRDefault="00A36FE4" w:rsidP="00A36FE4">
      <w:pPr>
        <w:spacing w:before="36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A36FE4" w:rsidRPr="00A3479D" w14:paraId="276D002C" w14:textId="77777777" w:rsidTr="00AD0777">
        <w:trPr>
          <w:trHeight w:val="471"/>
        </w:trPr>
        <w:tc>
          <w:tcPr>
            <w:tcW w:w="4654" w:type="dxa"/>
            <w:vAlign w:val="center"/>
          </w:tcPr>
          <w:p w14:paraId="63FE6852" w14:textId="77777777" w:rsidR="00A36FE4" w:rsidRPr="00A3479D" w:rsidRDefault="00A36FE4" w:rsidP="00AD0777">
            <w:pPr>
              <w:spacing w:after="120"/>
              <w:rPr>
                <w:b/>
              </w:rPr>
            </w:pPr>
            <w:r w:rsidRPr="00A3479D">
              <w:rPr>
                <w:b/>
              </w:rPr>
              <w:t>Assessment Method</w:t>
            </w:r>
          </w:p>
        </w:tc>
        <w:tc>
          <w:tcPr>
            <w:tcW w:w="2407" w:type="dxa"/>
            <w:vAlign w:val="center"/>
          </w:tcPr>
          <w:p w14:paraId="31F4FE36" w14:textId="77777777" w:rsidR="00A36FE4" w:rsidRPr="00A3479D" w:rsidRDefault="00A36FE4" w:rsidP="00AD0777">
            <w:pPr>
              <w:keepLines/>
              <w:spacing w:after="120"/>
              <w:rPr>
                <w:b/>
              </w:rPr>
            </w:pPr>
            <w:r w:rsidRPr="00A3479D">
              <w:rPr>
                <w:b/>
              </w:rPr>
              <w:t>Weighting</w:t>
            </w:r>
          </w:p>
        </w:tc>
        <w:tc>
          <w:tcPr>
            <w:tcW w:w="2547" w:type="dxa"/>
            <w:vAlign w:val="center"/>
          </w:tcPr>
          <w:p w14:paraId="1EC93117" w14:textId="77777777" w:rsidR="00A36FE4" w:rsidRPr="00A3479D" w:rsidRDefault="00A36FE4" w:rsidP="00AD0777">
            <w:pPr>
              <w:keepLines/>
              <w:spacing w:after="120"/>
              <w:rPr>
                <w:b/>
              </w:rPr>
            </w:pPr>
            <w:r w:rsidRPr="00A3479D">
              <w:rPr>
                <w:b/>
              </w:rPr>
              <w:t>Learning Outcome/s</w:t>
            </w:r>
          </w:p>
        </w:tc>
      </w:tr>
      <w:tr w:rsidR="00A36FE4" w:rsidRPr="00A3479D" w14:paraId="7EF00145" w14:textId="77777777" w:rsidTr="00AD0777">
        <w:trPr>
          <w:trHeight w:val="384"/>
        </w:trPr>
        <w:tc>
          <w:tcPr>
            <w:tcW w:w="4654" w:type="dxa"/>
          </w:tcPr>
          <w:p w14:paraId="1BAC5009" w14:textId="77777777" w:rsidR="00A36FE4" w:rsidRPr="00A3479D" w:rsidRDefault="00A36FE4" w:rsidP="00AD0777">
            <w:pPr>
              <w:spacing w:before="0"/>
            </w:pPr>
            <w:r w:rsidRPr="00A3479D">
              <w:t>Portfolio</w:t>
            </w:r>
          </w:p>
        </w:tc>
        <w:tc>
          <w:tcPr>
            <w:tcW w:w="2407" w:type="dxa"/>
          </w:tcPr>
          <w:p w14:paraId="3C8717A7" w14:textId="77777777" w:rsidR="00A36FE4" w:rsidRPr="00A3479D" w:rsidRDefault="00A36FE4" w:rsidP="00AD0777">
            <w:pPr>
              <w:spacing w:before="0"/>
            </w:pPr>
            <w:r w:rsidRPr="00A3479D">
              <w:t>100%</w:t>
            </w:r>
          </w:p>
        </w:tc>
        <w:tc>
          <w:tcPr>
            <w:tcW w:w="2547" w:type="dxa"/>
          </w:tcPr>
          <w:p w14:paraId="25A325DB" w14:textId="77777777" w:rsidR="00A36FE4" w:rsidRPr="00A3479D" w:rsidRDefault="00A36FE4" w:rsidP="00AD0777">
            <w:pPr>
              <w:keepLines/>
              <w:spacing w:before="0"/>
            </w:pPr>
            <w:r w:rsidRPr="00A3479D">
              <w:t>LO1</w:t>
            </w:r>
            <w:r>
              <w:t>, 2</w:t>
            </w:r>
          </w:p>
        </w:tc>
      </w:tr>
    </w:tbl>
    <w:p w14:paraId="586DB58B" w14:textId="77777777" w:rsidR="00A36FE4" w:rsidRPr="00A3479D" w:rsidRDefault="00A36FE4" w:rsidP="00A36FE4">
      <w:pPr>
        <w:spacing w:before="360" w:line="240" w:lineRule="auto"/>
        <w:rPr>
          <w:b/>
        </w:rPr>
      </w:pPr>
      <w:r w:rsidRPr="00A3479D">
        <w:rPr>
          <w:b/>
        </w:rPr>
        <w:t>Successful completion of course</w:t>
      </w:r>
    </w:p>
    <w:p w14:paraId="03DA6A8B" w14:textId="77777777" w:rsidR="00A36FE4" w:rsidRPr="00A3479D" w:rsidRDefault="00A36FE4" w:rsidP="00A36FE4">
      <w:pPr>
        <w:spacing w:line="240" w:lineRule="auto"/>
        <w:rPr>
          <w:b/>
        </w:rPr>
      </w:pPr>
      <w:r w:rsidRPr="00A3479D">
        <w:t>Students must successfully complete all assessment activities to pass this course.</w:t>
      </w:r>
    </w:p>
    <w:p w14:paraId="6D361030" w14:textId="77777777" w:rsidR="00A36FE4" w:rsidRPr="00A3479D" w:rsidRDefault="00A36FE4" w:rsidP="00A36FE4">
      <w:pPr>
        <w:spacing w:line="240" w:lineRule="auto"/>
        <w:rPr>
          <w:b/>
        </w:rPr>
      </w:pPr>
      <w:r w:rsidRPr="00A3479D">
        <w:rPr>
          <w:b/>
        </w:rPr>
        <w:t>Resources</w:t>
      </w:r>
    </w:p>
    <w:p w14:paraId="4E17FC65" w14:textId="77777777" w:rsidR="00A36FE4" w:rsidRDefault="00A36FE4" w:rsidP="00A36FE4">
      <w:pPr>
        <w:spacing w:before="40" w:after="40" w:line="240" w:lineRule="auto"/>
      </w:pPr>
      <w:r w:rsidRPr="00A3479D">
        <w:t>A list of recommended resources is provided in the course outline.</w:t>
      </w:r>
    </w:p>
    <w:p w14:paraId="7D57BD4A" w14:textId="77777777" w:rsidR="00A36FE4" w:rsidRDefault="00A36FE4" w:rsidP="00A36FE4">
      <w:pPr>
        <w:spacing w:before="0" w:after="200"/>
      </w:pPr>
    </w:p>
    <w:p w14:paraId="1015B0F8" w14:textId="77777777" w:rsidR="005A77F6" w:rsidRDefault="005A77F6" w:rsidP="00843658">
      <w:pPr>
        <w:tabs>
          <w:tab w:val="left" w:pos="2268"/>
        </w:tabs>
        <w:spacing w:line="240" w:lineRule="auto"/>
        <w:rPr>
          <w:b/>
          <w:u w:val="single"/>
        </w:rPr>
      </w:pPr>
    </w:p>
    <w:p w14:paraId="56EE2CBF" w14:textId="77777777" w:rsidR="005A77F6" w:rsidRDefault="005A77F6" w:rsidP="00843658">
      <w:pPr>
        <w:tabs>
          <w:tab w:val="left" w:pos="2268"/>
        </w:tabs>
        <w:spacing w:line="240" w:lineRule="auto"/>
        <w:rPr>
          <w:b/>
          <w:u w:val="single"/>
        </w:rPr>
      </w:pPr>
    </w:p>
    <w:p w14:paraId="0BB8CDD5" w14:textId="77777777" w:rsidR="005A77F6" w:rsidRDefault="005A77F6" w:rsidP="00843658">
      <w:pPr>
        <w:tabs>
          <w:tab w:val="left" w:pos="2268"/>
        </w:tabs>
        <w:spacing w:line="240" w:lineRule="auto"/>
        <w:rPr>
          <w:b/>
          <w:u w:val="single"/>
        </w:rPr>
      </w:pPr>
    </w:p>
    <w:p w14:paraId="326565EB" w14:textId="77777777" w:rsidR="005A77F6" w:rsidRDefault="005A77F6" w:rsidP="00843658">
      <w:pPr>
        <w:tabs>
          <w:tab w:val="left" w:pos="2268"/>
        </w:tabs>
        <w:spacing w:line="240" w:lineRule="auto"/>
        <w:rPr>
          <w:b/>
          <w:u w:val="single"/>
        </w:rPr>
      </w:pPr>
    </w:p>
    <w:p w14:paraId="650DB0FF" w14:textId="77777777" w:rsidR="005A77F6" w:rsidRDefault="005A77F6" w:rsidP="00843658">
      <w:pPr>
        <w:tabs>
          <w:tab w:val="left" w:pos="2268"/>
        </w:tabs>
        <w:spacing w:line="240" w:lineRule="auto"/>
        <w:rPr>
          <w:b/>
          <w:u w:val="single"/>
        </w:rPr>
      </w:pPr>
    </w:p>
    <w:p w14:paraId="55E30129" w14:textId="77777777" w:rsidR="005A77F6" w:rsidRDefault="005A77F6" w:rsidP="00843658">
      <w:pPr>
        <w:tabs>
          <w:tab w:val="left" w:pos="2268"/>
        </w:tabs>
        <w:spacing w:line="240" w:lineRule="auto"/>
        <w:rPr>
          <w:b/>
          <w:u w:val="single"/>
        </w:rPr>
      </w:pPr>
    </w:p>
    <w:p w14:paraId="0AD2B4EB" w14:textId="77777777" w:rsidR="005A77F6" w:rsidRDefault="005A77F6" w:rsidP="00843658">
      <w:pPr>
        <w:tabs>
          <w:tab w:val="left" w:pos="2268"/>
        </w:tabs>
        <w:spacing w:line="240" w:lineRule="auto"/>
        <w:rPr>
          <w:b/>
          <w:u w:val="single"/>
        </w:rPr>
      </w:pPr>
    </w:p>
    <w:p w14:paraId="72B0377C" w14:textId="77777777" w:rsidR="005A77F6" w:rsidRDefault="005A77F6" w:rsidP="00843658">
      <w:pPr>
        <w:tabs>
          <w:tab w:val="left" w:pos="2268"/>
        </w:tabs>
        <w:spacing w:line="240" w:lineRule="auto"/>
        <w:rPr>
          <w:b/>
          <w:u w:val="single"/>
        </w:rPr>
      </w:pPr>
    </w:p>
    <w:p w14:paraId="6C7678D7" w14:textId="50734F26" w:rsidR="00843658" w:rsidRPr="005A77F6" w:rsidRDefault="00843658" w:rsidP="00843658">
      <w:pPr>
        <w:tabs>
          <w:tab w:val="left" w:pos="2268"/>
        </w:tabs>
        <w:spacing w:line="240" w:lineRule="auto"/>
        <w:rPr>
          <w:b/>
          <w:u w:val="single"/>
        </w:rPr>
      </w:pPr>
      <w:r w:rsidRPr="005A77F6">
        <w:rPr>
          <w:b/>
          <w:u w:val="single"/>
        </w:rPr>
        <w:t>Code</w:t>
      </w:r>
      <w:r w:rsidRPr="005A77F6">
        <w:rPr>
          <w:b/>
          <w:u w:val="single"/>
        </w:rPr>
        <w:tab/>
        <w:t>Title</w:t>
      </w:r>
    </w:p>
    <w:p w14:paraId="1806BA80" w14:textId="77777777" w:rsidR="00843658" w:rsidRPr="00A3479D" w:rsidRDefault="00843658" w:rsidP="00843658">
      <w:pPr>
        <w:tabs>
          <w:tab w:val="left" w:pos="2268"/>
        </w:tabs>
        <w:spacing w:before="0" w:line="240" w:lineRule="auto"/>
      </w:pPr>
      <w:r w:rsidRPr="00A3479D">
        <w:t>CS4116</w:t>
      </w:r>
      <w:r w:rsidRPr="00A3479D">
        <w:tab/>
        <w:t>Exterior Structures 3</w:t>
      </w:r>
    </w:p>
    <w:p w14:paraId="552D8775" w14:textId="77777777" w:rsidR="00843658" w:rsidRPr="00A3479D" w:rsidRDefault="00843658" w:rsidP="00843658">
      <w:pPr>
        <w:tabs>
          <w:tab w:val="left" w:pos="2268"/>
        </w:tabs>
        <w:spacing w:line="240" w:lineRule="auto"/>
        <w:rPr>
          <w:b/>
        </w:rPr>
      </w:pPr>
      <w:r w:rsidRPr="00A3479D">
        <w:rPr>
          <w:b/>
        </w:rPr>
        <w:t>Level</w:t>
      </w:r>
      <w:r w:rsidRPr="00A3479D">
        <w:rPr>
          <w:b/>
        </w:rPr>
        <w:tab/>
        <w:t>Credits</w:t>
      </w:r>
    </w:p>
    <w:p w14:paraId="4EB26DDE" w14:textId="77777777" w:rsidR="00843658" w:rsidRPr="00A3479D" w:rsidRDefault="00843658" w:rsidP="00843658">
      <w:pPr>
        <w:tabs>
          <w:tab w:val="left" w:pos="2268"/>
        </w:tabs>
        <w:spacing w:before="0" w:line="240" w:lineRule="auto"/>
      </w:pPr>
      <w:r w:rsidRPr="00A3479D">
        <w:t>4</w:t>
      </w:r>
      <w:r w:rsidRPr="00A3479D">
        <w:tab/>
        <w:t>10</w:t>
      </w:r>
    </w:p>
    <w:p w14:paraId="2E2DB9BD" w14:textId="77777777" w:rsidR="00843658" w:rsidRPr="00A3479D" w:rsidRDefault="00843658" w:rsidP="00843658">
      <w:pPr>
        <w:tabs>
          <w:tab w:val="left" w:pos="2268"/>
        </w:tabs>
        <w:spacing w:after="120" w:line="240" w:lineRule="auto"/>
      </w:pPr>
      <w:r w:rsidRPr="00A3479D">
        <w:rPr>
          <w:b/>
        </w:rPr>
        <w:t>Learning hours</w:t>
      </w:r>
      <w:r w:rsidRPr="00A3479D">
        <w:tab/>
        <w:t>Total:100 (20 tutor-directed, 70 work experience, 10 self-directed)</w:t>
      </w:r>
    </w:p>
    <w:p w14:paraId="2B3B4434" w14:textId="77777777" w:rsidR="00843658" w:rsidRPr="00A3479D" w:rsidRDefault="00843658" w:rsidP="00843658">
      <w:pPr>
        <w:spacing w:before="360" w:line="240" w:lineRule="auto"/>
        <w:rPr>
          <w:b/>
        </w:rPr>
      </w:pPr>
      <w:r w:rsidRPr="00A3479D">
        <w:rPr>
          <w:b/>
        </w:rPr>
        <w:t>Aim</w:t>
      </w:r>
    </w:p>
    <w:p w14:paraId="1BB44FBE" w14:textId="77777777" w:rsidR="00843658" w:rsidRPr="00A3479D" w:rsidRDefault="00843658" w:rsidP="00843658">
      <w:pPr>
        <w:spacing w:line="240" w:lineRule="auto"/>
      </w:pPr>
      <w:r w:rsidRPr="00A3479D">
        <w:t>In this course students will learn about joinery, hardware, and materials. The course content covers aspects of the Interior Linings and Finishing Skill Set 4 and 5 of the New Zealand Certificate in Carpentry Specifications.</w:t>
      </w:r>
    </w:p>
    <w:p w14:paraId="6F63DF1F" w14:textId="77777777" w:rsidR="00843658" w:rsidRPr="00A3479D" w:rsidRDefault="00843658" w:rsidP="00843658">
      <w:pPr>
        <w:spacing w:before="360" w:line="240" w:lineRule="auto"/>
        <w:rPr>
          <w:b/>
        </w:rPr>
      </w:pPr>
      <w:r w:rsidRPr="00A3479D">
        <w:rPr>
          <w:b/>
        </w:rPr>
        <w:t xml:space="preserve">Learning outcomes </w:t>
      </w:r>
    </w:p>
    <w:p w14:paraId="6573A3D1" w14:textId="77777777" w:rsidR="00843658" w:rsidRPr="00A3479D" w:rsidRDefault="00843658" w:rsidP="00843658">
      <w:pPr>
        <w:rPr>
          <w:bCs/>
        </w:rPr>
      </w:pPr>
      <w:r w:rsidRPr="00A3479D">
        <w:rPr>
          <w:bCs/>
        </w:rPr>
        <w:t>By the end of this course students will be able to:</w:t>
      </w:r>
    </w:p>
    <w:p w14:paraId="206076FF" w14:textId="77777777" w:rsidR="00843658" w:rsidRPr="00A3479D" w:rsidRDefault="00843658" w:rsidP="00714D28">
      <w:pPr>
        <w:pStyle w:val="ListParagraph"/>
        <w:numPr>
          <w:ilvl w:val="0"/>
          <w:numId w:val="33"/>
        </w:numPr>
        <w:spacing w:line="240" w:lineRule="auto"/>
        <w:rPr>
          <w:bCs/>
        </w:rPr>
      </w:pPr>
      <w:r w:rsidRPr="00A3479D">
        <w:rPr>
          <w:bCs/>
        </w:rPr>
        <w:t>Stand up, plumb, straighten and temporarily brace wall frames</w:t>
      </w:r>
    </w:p>
    <w:p w14:paraId="2FC1E7F5" w14:textId="77777777" w:rsidR="00843658" w:rsidRPr="00A3479D" w:rsidRDefault="00843658" w:rsidP="00714D28">
      <w:pPr>
        <w:pStyle w:val="ListParagraph"/>
        <w:numPr>
          <w:ilvl w:val="0"/>
          <w:numId w:val="33"/>
        </w:numPr>
        <w:spacing w:line="240" w:lineRule="auto"/>
        <w:rPr>
          <w:bCs/>
        </w:rPr>
      </w:pPr>
      <w:r w:rsidRPr="00A3479D">
        <w:rPr>
          <w:bCs/>
        </w:rPr>
        <w:t xml:space="preserve">Install joinery </w:t>
      </w:r>
    </w:p>
    <w:p w14:paraId="3CEC7B3E" w14:textId="77777777" w:rsidR="00843658" w:rsidRPr="00A3479D" w:rsidRDefault="00843658" w:rsidP="00843658">
      <w:pPr>
        <w:spacing w:before="360" w:line="240" w:lineRule="auto"/>
        <w:rPr>
          <w:b/>
          <w:bCs/>
        </w:rPr>
      </w:pPr>
      <w:r w:rsidRPr="00A3479D">
        <w:rPr>
          <w:b/>
          <w:bCs/>
        </w:rPr>
        <w:t>Content</w:t>
      </w:r>
    </w:p>
    <w:p w14:paraId="5740E02D" w14:textId="77777777" w:rsidR="00843658" w:rsidRPr="00A3479D" w:rsidRDefault="00843658" w:rsidP="00714D28">
      <w:pPr>
        <w:pStyle w:val="ListParagraph"/>
        <w:numPr>
          <w:ilvl w:val="0"/>
          <w:numId w:val="34"/>
        </w:numPr>
      </w:pPr>
      <w:r w:rsidRPr="00A3479D">
        <w:t>Stand up and brace walls</w:t>
      </w:r>
    </w:p>
    <w:p w14:paraId="6EE4F257" w14:textId="77777777" w:rsidR="00843658" w:rsidRPr="00A3479D" w:rsidRDefault="00843658" w:rsidP="00714D28">
      <w:pPr>
        <w:pStyle w:val="ListParagraph"/>
        <w:numPr>
          <w:ilvl w:val="1"/>
          <w:numId w:val="34"/>
        </w:numPr>
        <w:ind w:left="1276"/>
      </w:pPr>
      <w:r w:rsidRPr="00A3479D">
        <w:t xml:space="preserve">Wall frames can be constructed out of either timber or formed light gauge steel channel </w:t>
      </w:r>
    </w:p>
    <w:p w14:paraId="6031E532" w14:textId="77777777" w:rsidR="00843658" w:rsidRPr="00A3479D" w:rsidRDefault="00843658" w:rsidP="00714D28">
      <w:pPr>
        <w:pStyle w:val="ListParagraph"/>
        <w:numPr>
          <w:ilvl w:val="0"/>
          <w:numId w:val="34"/>
        </w:numPr>
      </w:pPr>
      <w:r w:rsidRPr="00A3479D">
        <w:t>Install joinery</w:t>
      </w:r>
    </w:p>
    <w:p w14:paraId="75329716" w14:textId="77777777" w:rsidR="00843658" w:rsidRPr="00A3479D" w:rsidRDefault="00843658" w:rsidP="00714D28">
      <w:pPr>
        <w:pStyle w:val="ListParagraph"/>
        <w:numPr>
          <w:ilvl w:val="1"/>
          <w:numId w:val="34"/>
        </w:numPr>
        <w:ind w:left="1276"/>
      </w:pPr>
      <w:r w:rsidRPr="00A3479D">
        <w:t>Joinery is exterior joinery, and must integrate with claddings</w:t>
      </w:r>
    </w:p>
    <w:p w14:paraId="30DB24B9" w14:textId="77777777" w:rsidR="00843658" w:rsidRPr="00A3479D" w:rsidRDefault="00843658" w:rsidP="00843658">
      <w:pPr>
        <w:spacing w:before="36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843658" w:rsidRPr="00A3479D" w14:paraId="0B2149D3" w14:textId="77777777" w:rsidTr="00AD0777">
        <w:trPr>
          <w:trHeight w:val="626"/>
        </w:trPr>
        <w:tc>
          <w:tcPr>
            <w:tcW w:w="4654" w:type="dxa"/>
            <w:vAlign w:val="center"/>
          </w:tcPr>
          <w:p w14:paraId="621C9F40" w14:textId="77777777" w:rsidR="00843658" w:rsidRPr="00A3479D" w:rsidRDefault="00843658" w:rsidP="00AD0777">
            <w:pPr>
              <w:spacing w:after="120"/>
              <w:rPr>
                <w:b/>
              </w:rPr>
            </w:pPr>
            <w:r w:rsidRPr="00A3479D">
              <w:rPr>
                <w:b/>
              </w:rPr>
              <w:t>Assessment Method</w:t>
            </w:r>
          </w:p>
        </w:tc>
        <w:tc>
          <w:tcPr>
            <w:tcW w:w="2407" w:type="dxa"/>
            <w:vAlign w:val="center"/>
          </w:tcPr>
          <w:p w14:paraId="7F16567A" w14:textId="77777777" w:rsidR="00843658" w:rsidRPr="00A3479D" w:rsidRDefault="00843658" w:rsidP="00AD0777">
            <w:pPr>
              <w:keepLines/>
              <w:spacing w:after="120"/>
              <w:rPr>
                <w:b/>
              </w:rPr>
            </w:pPr>
            <w:r w:rsidRPr="00A3479D">
              <w:rPr>
                <w:b/>
              </w:rPr>
              <w:t>Weighting</w:t>
            </w:r>
          </w:p>
        </w:tc>
        <w:tc>
          <w:tcPr>
            <w:tcW w:w="2547" w:type="dxa"/>
            <w:vAlign w:val="center"/>
          </w:tcPr>
          <w:p w14:paraId="17008CAB" w14:textId="77777777" w:rsidR="00843658" w:rsidRPr="00A3479D" w:rsidRDefault="00843658" w:rsidP="00AD0777">
            <w:pPr>
              <w:keepLines/>
              <w:spacing w:after="120"/>
              <w:rPr>
                <w:b/>
              </w:rPr>
            </w:pPr>
            <w:r w:rsidRPr="00A3479D">
              <w:rPr>
                <w:b/>
              </w:rPr>
              <w:t>Learning Outcome/s</w:t>
            </w:r>
          </w:p>
        </w:tc>
      </w:tr>
      <w:tr w:rsidR="00843658" w:rsidRPr="00A3479D" w14:paraId="38192CC2" w14:textId="77777777" w:rsidTr="00AD0777">
        <w:trPr>
          <w:trHeight w:val="384"/>
        </w:trPr>
        <w:tc>
          <w:tcPr>
            <w:tcW w:w="4654" w:type="dxa"/>
          </w:tcPr>
          <w:p w14:paraId="1719E4FE" w14:textId="77777777" w:rsidR="00843658" w:rsidRPr="00A3479D" w:rsidRDefault="00843658" w:rsidP="00AD0777">
            <w:pPr>
              <w:spacing w:before="0"/>
            </w:pPr>
            <w:r w:rsidRPr="00A3479D">
              <w:t>Portfolio</w:t>
            </w:r>
          </w:p>
        </w:tc>
        <w:tc>
          <w:tcPr>
            <w:tcW w:w="2407" w:type="dxa"/>
          </w:tcPr>
          <w:p w14:paraId="5772A6BC" w14:textId="77777777" w:rsidR="00843658" w:rsidRPr="00A3479D" w:rsidRDefault="00843658" w:rsidP="00AD0777">
            <w:pPr>
              <w:spacing w:before="0"/>
            </w:pPr>
            <w:r w:rsidRPr="00A3479D">
              <w:t>100%</w:t>
            </w:r>
          </w:p>
        </w:tc>
        <w:tc>
          <w:tcPr>
            <w:tcW w:w="2547" w:type="dxa"/>
          </w:tcPr>
          <w:p w14:paraId="6473588E" w14:textId="77777777" w:rsidR="00843658" w:rsidRPr="00A3479D" w:rsidRDefault="00843658" w:rsidP="00AD0777">
            <w:pPr>
              <w:keepLines/>
              <w:spacing w:before="0"/>
            </w:pPr>
            <w:r w:rsidRPr="00A3479D">
              <w:t>LO1,2</w:t>
            </w:r>
          </w:p>
        </w:tc>
      </w:tr>
    </w:tbl>
    <w:p w14:paraId="38D6DAE7" w14:textId="77777777" w:rsidR="00843658" w:rsidRPr="00A3479D" w:rsidRDefault="00843658" w:rsidP="00843658">
      <w:pPr>
        <w:spacing w:before="360" w:line="240" w:lineRule="auto"/>
        <w:rPr>
          <w:b/>
        </w:rPr>
      </w:pPr>
      <w:r w:rsidRPr="00A3479D">
        <w:rPr>
          <w:b/>
        </w:rPr>
        <w:t>Successful completion of course</w:t>
      </w:r>
    </w:p>
    <w:p w14:paraId="2598B440" w14:textId="77777777" w:rsidR="00843658" w:rsidRPr="00A3479D" w:rsidRDefault="00843658" w:rsidP="00843658">
      <w:pPr>
        <w:spacing w:before="360" w:line="240" w:lineRule="auto"/>
        <w:rPr>
          <w:b/>
        </w:rPr>
      </w:pPr>
      <w:r w:rsidRPr="00A3479D">
        <w:t>Students must successfully complete all assessment activities to pass this course.</w:t>
      </w:r>
    </w:p>
    <w:p w14:paraId="6E47B70A" w14:textId="77777777" w:rsidR="00843658" w:rsidRPr="00A3479D" w:rsidRDefault="00843658" w:rsidP="00843658">
      <w:pPr>
        <w:spacing w:before="360" w:line="240" w:lineRule="auto"/>
        <w:rPr>
          <w:b/>
        </w:rPr>
      </w:pPr>
      <w:r w:rsidRPr="00A3479D">
        <w:rPr>
          <w:b/>
        </w:rPr>
        <w:t>Resources</w:t>
      </w:r>
    </w:p>
    <w:p w14:paraId="5045F8E3" w14:textId="77777777" w:rsidR="00843658" w:rsidRDefault="00843658" w:rsidP="00843658">
      <w:pPr>
        <w:spacing w:before="40" w:after="40" w:line="240" w:lineRule="auto"/>
      </w:pPr>
      <w:r w:rsidRPr="00A3479D">
        <w:t>A list of recommended resources is provided in the course outline.</w:t>
      </w:r>
    </w:p>
    <w:p w14:paraId="01495B5E" w14:textId="77777777" w:rsidR="0028625B" w:rsidRDefault="0028625B" w:rsidP="00843658">
      <w:pPr>
        <w:spacing w:before="40" w:after="40" w:line="240" w:lineRule="auto"/>
      </w:pPr>
    </w:p>
    <w:p w14:paraId="1CCE84B7" w14:textId="77777777" w:rsidR="005A77F6" w:rsidRDefault="005A77F6" w:rsidP="0028625B">
      <w:pPr>
        <w:tabs>
          <w:tab w:val="left" w:pos="2268"/>
        </w:tabs>
        <w:spacing w:line="240" w:lineRule="auto"/>
        <w:rPr>
          <w:b/>
        </w:rPr>
      </w:pPr>
    </w:p>
    <w:p w14:paraId="534A9CEE" w14:textId="77777777" w:rsidR="005A77F6" w:rsidRDefault="005A77F6" w:rsidP="0028625B">
      <w:pPr>
        <w:tabs>
          <w:tab w:val="left" w:pos="2268"/>
        </w:tabs>
        <w:spacing w:line="240" w:lineRule="auto"/>
        <w:rPr>
          <w:b/>
          <w:u w:val="single"/>
        </w:rPr>
      </w:pPr>
    </w:p>
    <w:p w14:paraId="0FE83670" w14:textId="77777777" w:rsidR="005A77F6" w:rsidRDefault="005A77F6" w:rsidP="0028625B">
      <w:pPr>
        <w:tabs>
          <w:tab w:val="left" w:pos="2268"/>
        </w:tabs>
        <w:spacing w:line="240" w:lineRule="auto"/>
        <w:rPr>
          <w:b/>
          <w:u w:val="single"/>
        </w:rPr>
      </w:pPr>
    </w:p>
    <w:p w14:paraId="0E89761A" w14:textId="77777777" w:rsidR="005A77F6" w:rsidRDefault="005A77F6" w:rsidP="0028625B">
      <w:pPr>
        <w:tabs>
          <w:tab w:val="left" w:pos="2268"/>
        </w:tabs>
        <w:spacing w:line="240" w:lineRule="auto"/>
        <w:rPr>
          <w:b/>
          <w:u w:val="single"/>
        </w:rPr>
      </w:pPr>
    </w:p>
    <w:p w14:paraId="58E9B55A" w14:textId="77777777" w:rsidR="005A77F6" w:rsidRDefault="005A77F6" w:rsidP="0028625B">
      <w:pPr>
        <w:tabs>
          <w:tab w:val="left" w:pos="2268"/>
        </w:tabs>
        <w:spacing w:line="240" w:lineRule="auto"/>
        <w:rPr>
          <w:b/>
          <w:u w:val="single"/>
        </w:rPr>
      </w:pPr>
    </w:p>
    <w:p w14:paraId="41A233ED" w14:textId="77777777" w:rsidR="005A77F6" w:rsidRDefault="005A77F6" w:rsidP="0028625B">
      <w:pPr>
        <w:tabs>
          <w:tab w:val="left" w:pos="2268"/>
        </w:tabs>
        <w:spacing w:line="240" w:lineRule="auto"/>
        <w:rPr>
          <w:b/>
          <w:u w:val="single"/>
        </w:rPr>
      </w:pPr>
    </w:p>
    <w:p w14:paraId="7C07FA15" w14:textId="77777777" w:rsidR="005A77F6" w:rsidRDefault="005A77F6" w:rsidP="0028625B">
      <w:pPr>
        <w:tabs>
          <w:tab w:val="left" w:pos="2268"/>
        </w:tabs>
        <w:spacing w:line="240" w:lineRule="auto"/>
        <w:rPr>
          <w:b/>
          <w:u w:val="single"/>
        </w:rPr>
      </w:pPr>
    </w:p>
    <w:p w14:paraId="22E4668A" w14:textId="77777777" w:rsidR="005A77F6" w:rsidRDefault="005A77F6" w:rsidP="0028625B">
      <w:pPr>
        <w:tabs>
          <w:tab w:val="left" w:pos="2268"/>
        </w:tabs>
        <w:spacing w:line="240" w:lineRule="auto"/>
        <w:rPr>
          <w:b/>
          <w:u w:val="single"/>
        </w:rPr>
      </w:pPr>
    </w:p>
    <w:p w14:paraId="0C85803B" w14:textId="77777777" w:rsidR="005A77F6" w:rsidRDefault="005A77F6" w:rsidP="0028625B">
      <w:pPr>
        <w:tabs>
          <w:tab w:val="left" w:pos="2268"/>
        </w:tabs>
        <w:spacing w:line="240" w:lineRule="auto"/>
        <w:rPr>
          <w:b/>
          <w:u w:val="single"/>
        </w:rPr>
      </w:pPr>
    </w:p>
    <w:p w14:paraId="09B933D8" w14:textId="77777777" w:rsidR="005A77F6" w:rsidRDefault="005A77F6" w:rsidP="0028625B">
      <w:pPr>
        <w:tabs>
          <w:tab w:val="left" w:pos="2268"/>
        </w:tabs>
        <w:spacing w:line="240" w:lineRule="auto"/>
        <w:rPr>
          <w:b/>
          <w:u w:val="single"/>
        </w:rPr>
      </w:pPr>
    </w:p>
    <w:p w14:paraId="21059ABF" w14:textId="789510FA" w:rsidR="0028625B" w:rsidRPr="005A77F6" w:rsidRDefault="0028625B" w:rsidP="0028625B">
      <w:pPr>
        <w:tabs>
          <w:tab w:val="left" w:pos="2268"/>
        </w:tabs>
        <w:spacing w:line="240" w:lineRule="auto"/>
        <w:rPr>
          <w:b/>
          <w:u w:val="single"/>
        </w:rPr>
      </w:pPr>
      <w:r w:rsidRPr="005A77F6">
        <w:rPr>
          <w:b/>
          <w:u w:val="single"/>
        </w:rPr>
        <w:t>Code</w:t>
      </w:r>
      <w:r w:rsidRPr="005A77F6">
        <w:rPr>
          <w:b/>
          <w:u w:val="single"/>
        </w:rPr>
        <w:tab/>
        <w:t>Title</w:t>
      </w:r>
    </w:p>
    <w:p w14:paraId="6F0E4CE1" w14:textId="77777777" w:rsidR="0028625B" w:rsidRPr="00A3479D" w:rsidRDefault="0028625B" w:rsidP="0028625B">
      <w:pPr>
        <w:tabs>
          <w:tab w:val="left" w:pos="2268"/>
        </w:tabs>
        <w:spacing w:before="0" w:line="240" w:lineRule="auto"/>
      </w:pPr>
      <w:r w:rsidRPr="00A3479D">
        <w:t>CS4128</w:t>
      </w:r>
      <w:r w:rsidRPr="00A3479D">
        <w:tab/>
        <w:t>Interiors 3</w:t>
      </w:r>
    </w:p>
    <w:p w14:paraId="12A8361F" w14:textId="77777777" w:rsidR="0028625B" w:rsidRPr="00A3479D" w:rsidRDefault="0028625B" w:rsidP="0028625B">
      <w:pPr>
        <w:tabs>
          <w:tab w:val="left" w:pos="2268"/>
        </w:tabs>
        <w:spacing w:line="240" w:lineRule="auto"/>
        <w:rPr>
          <w:b/>
        </w:rPr>
      </w:pPr>
      <w:r w:rsidRPr="00A3479D">
        <w:rPr>
          <w:b/>
        </w:rPr>
        <w:t>Level</w:t>
      </w:r>
      <w:r w:rsidRPr="00A3479D">
        <w:rPr>
          <w:b/>
        </w:rPr>
        <w:tab/>
        <w:t>Credits</w:t>
      </w:r>
    </w:p>
    <w:p w14:paraId="5A3109C5" w14:textId="77777777" w:rsidR="0028625B" w:rsidRPr="00A3479D" w:rsidRDefault="0028625B" w:rsidP="0028625B">
      <w:pPr>
        <w:tabs>
          <w:tab w:val="left" w:pos="2268"/>
        </w:tabs>
        <w:spacing w:before="0" w:line="240" w:lineRule="auto"/>
      </w:pPr>
      <w:r w:rsidRPr="00A3479D">
        <w:t>4</w:t>
      </w:r>
      <w:r w:rsidRPr="00A3479D">
        <w:tab/>
        <w:t>10</w:t>
      </w:r>
    </w:p>
    <w:p w14:paraId="2650A17C" w14:textId="77777777" w:rsidR="0028625B" w:rsidRPr="00A3479D" w:rsidRDefault="0028625B" w:rsidP="0028625B">
      <w:pPr>
        <w:tabs>
          <w:tab w:val="left" w:pos="2268"/>
        </w:tabs>
        <w:spacing w:after="120" w:line="240" w:lineRule="auto"/>
      </w:pPr>
      <w:r w:rsidRPr="00A3479D">
        <w:rPr>
          <w:b/>
        </w:rPr>
        <w:t>Learning hours</w:t>
      </w:r>
      <w:r w:rsidRPr="00A3479D">
        <w:tab/>
        <w:t>Total:100 (20 tutor-directed, 70 work experience, 10 self-directed)</w:t>
      </w:r>
    </w:p>
    <w:p w14:paraId="7E4FE07E" w14:textId="77777777" w:rsidR="0028625B" w:rsidRPr="00A3479D" w:rsidRDefault="0028625B" w:rsidP="0028625B">
      <w:pPr>
        <w:spacing w:before="360" w:line="240" w:lineRule="auto"/>
        <w:rPr>
          <w:b/>
        </w:rPr>
      </w:pPr>
      <w:r w:rsidRPr="00A3479D">
        <w:rPr>
          <w:b/>
        </w:rPr>
        <w:t>Aim</w:t>
      </w:r>
    </w:p>
    <w:p w14:paraId="596448CB" w14:textId="77777777" w:rsidR="0028625B" w:rsidRPr="00A3479D" w:rsidRDefault="0028625B" w:rsidP="0028625B">
      <w:pPr>
        <w:spacing w:line="240" w:lineRule="auto"/>
      </w:pPr>
      <w:r w:rsidRPr="00A3479D">
        <w:t>In this course students will install finishing trim, joinery, and hardware. The course content covers aspects of the Interior Linings and Finishing Skill Set 3, 4, and 5 of the New Zealand Certificate in Carpentry Specifications.</w:t>
      </w:r>
    </w:p>
    <w:p w14:paraId="774979DF" w14:textId="77777777" w:rsidR="0028625B" w:rsidRPr="00A3479D" w:rsidRDefault="0028625B" w:rsidP="0028625B">
      <w:pPr>
        <w:spacing w:before="360" w:line="240" w:lineRule="auto"/>
        <w:rPr>
          <w:b/>
        </w:rPr>
      </w:pPr>
      <w:r w:rsidRPr="00A3479D">
        <w:rPr>
          <w:b/>
        </w:rPr>
        <w:t xml:space="preserve">Learning outcomes </w:t>
      </w:r>
    </w:p>
    <w:p w14:paraId="58D54FF4" w14:textId="77777777" w:rsidR="0028625B" w:rsidRPr="00A3479D" w:rsidRDefault="0028625B" w:rsidP="0028625B">
      <w:pPr>
        <w:spacing w:line="240" w:lineRule="auto"/>
        <w:rPr>
          <w:bCs/>
        </w:rPr>
      </w:pPr>
      <w:r w:rsidRPr="00A3479D">
        <w:rPr>
          <w:bCs/>
        </w:rPr>
        <w:t>By the end of this course students will be able to:</w:t>
      </w:r>
    </w:p>
    <w:p w14:paraId="0A692BDF" w14:textId="77777777" w:rsidR="0028625B" w:rsidRPr="00A3479D" w:rsidRDefault="0028625B" w:rsidP="00714D28">
      <w:pPr>
        <w:pStyle w:val="ListParagraph"/>
        <w:numPr>
          <w:ilvl w:val="0"/>
          <w:numId w:val="36"/>
        </w:numPr>
      </w:pPr>
      <w:r w:rsidRPr="00A3479D">
        <w:t>Install finishing trim</w:t>
      </w:r>
    </w:p>
    <w:p w14:paraId="7FC4B085" w14:textId="77777777" w:rsidR="0028625B" w:rsidRPr="00A3479D" w:rsidRDefault="0028625B" w:rsidP="00714D28">
      <w:pPr>
        <w:pStyle w:val="ListParagraph"/>
        <w:numPr>
          <w:ilvl w:val="0"/>
          <w:numId w:val="36"/>
        </w:numPr>
      </w:pPr>
      <w:r w:rsidRPr="00A3479D">
        <w:t>Install interior joinery</w:t>
      </w:r>
    </w:p>
    <w:p w14:paraId="37B4EC75" w14:textId="77777777" w:rsidR="0028625B" w:rsidRPr="00A3479D" w:rsidRDefault="0028625B" w:rsidP="00714D28">
      <w:pPr>
        <w:pStyle w:val="ListParagraph"/>
        <w:numPr>
          <w:ilvl w:val="0"/>
          <w:numId w:val="36"/>
        </w:numPr>
      </w:pPr>
      <w:r w:rsidRPr="00A3479D">
        <w:t>Install hardware</w:t>
      </w:r>
    </w:p>
    <w:p w14:paraId="32E00E02" w14:textId="77777777" w:rsidR="0028625B" w:rsidRPr="00A3479D" w:rsidRDefault="0028625B" w:rsidP="0028625B">
      <w:pPr>
        <w:spacing w:before="360" w:line="240" w:lineRule="auto"/>
        <w:rPr>
          <w:b/>
          <w:bCs/>
        </w:rPr>
      </w:pPr>
      <w:r w:rsidRPr="00A3479D">
        <w:rPr>
          <w:b/>
          <w:bCs/>
        </w:rPr>
        <w:t>Content</w:t>
      </w:r>
    </w:p>
    <w:p w14:paraId="588643D5" w14:textId="77777777" w:rsidR="0028625B" w:rsidRPr="00A3479D" w:rsidRDefault="0028625B" w:rsidP="00714D28">
      <w:pPr>
        <w:pStyle w:val="ListParagraph"/>
        <w:numPr>
          <w:ilvl w:val="0"/>
          <w:numId w:val="35"/>
        </w:numPr>
      </w:pPr>
      <w:r w:rsidRPr="00A3479D">
        <w:t>Finishing Trim</w:t>
      </w:r>
    </w:p>
    <w:p w14:paraId="31E52BCE" w14:textId="77777777" w:rsidR="0028625B" w:rsidRPr="00A3479D" w:rsidRDefault="0028625B" w:rsidP="00714D28">
      <w:pPr>
        <w:pStyle w:val="ListParagraph"/>
        <w:numPr>
          <w:ilvl w:val="1"/>
          <w:numId w:val="35"/>
        </w:numPr>
        <w:ind w:left="1276"/>
      </w:pPr>
      <w:r w:rsidRPr="00A3479D">
        <w:t>skirtings, architraves, scotia, and other mouldings</w:t>
      </w:r>
    </w:p>
    <w:p w14:paraId="3FCE471E" w14:textId="77777777" w:rsidR="0028625B" w:rsidRPr="00A3479D" w:rsidRDefault="0028625B" w:rsidP="00714D28">
      <w:pPr>
        <w:pStyle w:val="ListParagraph"/>
        <w:numPr>
          <w:ilvl w:val="1"/>
          <w:numId w:val="35"/>
        </w:numPr>
        <w:ind w:left="1276"/>
      </w:pPr>
      <w:r w:rsidRPr="00A3479D">
        <w:t>may complete perimeters, openings, cabinetry and stairs</w:t>
      </w:r>
    </w:p>
    <w:p w14:paraId="678B1619" w14:textId="77777777" w:rsidR="0028625B" w:rsidRPr="00A3479D" w:rsidRDefault="0028625B" w:rsidP="00714D28">
      <w:pPr>
        <w:pStyle w:val="ListParagraph"/>
        <w:numPr>
          <w:ilvl w:val="1"/>
          <w:numId w:val="35"/>
        </w:numPr>
        <w:ind w:left="1276"/>
      </w:pPr>
      <w:r w:rsidRPr="00A3479D">
        <w:t>dealing with internal and external corners, non 90˚ angles, junctions, joins and stops</w:t>
      </w:r>
    </w:p>
    <w:p w14:paraId="5DDBB2DE" w14:textId="77777777" w:rsidR="0028625B" w:rsidRPr="00A3479D" w:rsidRDefault="0028625B" w:rsidP="00714D28">
      <w:pPr>
        <w:pStyle w:val="ListParagraph"/>
        <w:numPr>
          <w:ilvl w:val="0"/>
          <w:numId w:val="35"/>
        </w:numPr>
      </w:pPr>
      <w:r w:rsidRPr="00A3479D">
        <w:t>Interior Joinery</w:t>
      </w:r>
    </w:p>
    <w:p w14:paraId="5069DD2B" w14:textId="77777777" w:rsidR="0028625B" w:rsidRPr="00A3479D" w:rsidRDefault="0028625B" w:rsidP="00714D28">
      <w:pPr>
        <w:pStyle w:val="ListParagraph"/>
        <w:numPr>
          <w:ilvl w:val="1"/>
          <w:numId w:val="35"/>
        </w:numPr>
        <w:ind w:left="1276"/>
      </w:pPr>
      <w:r w:rsidRPr="00A3479D">
        <w:t>doors, stairs, cabinets</w:t>
      </w:r>
    </w:p>
    <w:p w14:paraId="08569164" w14:textId="77777777" w:rsidR="0028625B" w:rsidRPr="00A3479D" w:rsidRDefault="0028625B" w:rsidP="00714D28">
      <w:pPr>
        <w:pStyle w:val="ListParagraph"/>
        <w:numPr>
          <w:ilvl w:val="0"/>
          <w:numId w:val="35"/>
        </w:numPr>
      </w:pPr>
      <w:r w:rsidRPr="00A3479D">
        <w:t>Install Hardware</w:t>
      </w:r>
    </w:p>
    <w:p w14:paraId="7C1469D7" w14:textId="77777777" w:rsidR="0028625B" w:rsidRPr="00A3479D" w:rsidRDefault="0028625B" w:rsidP="00714D28">
      <w:pPr>
        <w:pStyle w:val="ListParagraph"/>
        <w:numPr>
          <w:ilvl w:val="1"/>
          <w:numId w:val="35"/>
        </w:numPr>
        <w:ind w:left="1276"/>
      </w:pPr>
      <w:r w:rsidRPr="00A3479D">
        <w:t>Hardware for interior situations</w:t>
      </w:r>
    </w:p>
    <w:p w14:paraId="362D4602" w14:textId="77777777" w:rsidR="0028625B" w:rsidRPr="00A3479D" w:rsidRDefault="0028625B" w:rsidP="0028625B">
      <w:pPr>
        <w:spacing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28625B" w:rsidRPr="00A3479D" w14:paraId="47E2B870" w14:textId="77777777" w:rsidTr="00AD0777">
        <w:trPr>
          <w:trHeight w:val="325"/>
        </w:trPr>
        <w:tc>
          <w:tcPr>
            <w:tcW w:w="4654" w:type="dxa"/>
            <w:vAlign w:val="center"/>
          </w:tcPr>
          <w:p w14:paraId="01E37998" w14:textId="77777777" w:rsidR="0028625B" w:rsidRPr="00A3479D" w:rsidRDefault="0028625B" w:rsidP="00AD0777">
            <w:pPr>
              <w:spacing w:after="120"/>
              <w:rPr>
                <w:b/>
              </w:rPr>
            </w:pPr>
            <w:r w:rsidRPr="00A3479D">
              <w:rPr>
                <w:b/>
              </w:rPr>
              <w:t>Assessment Method</w:t>
            </w:r>
          </w:p>
        </w:tc>
        <w:tc>
          <w:tcPr>
            <w:tcW w:w="2407" w:type="dxa"/>
            <w:vAlign w:val="center"/>
          </w:tcPr>
          <w:p w14:paraId="0EBC7EE9" w14:textId="77777777" w:rsidR="0028625B" w:rsidRPr="00A3479D" w:rsidRDefault="0028625B" w:rsidP="00AD0777">
            <w:pPr>
              <w:keepLines/>
              <w:spacing w:after="120"/>
              <w:rPr>
                <w:b/>
              </w:rPr>
            </w:pPr>
            <w:r w:rsidRPr="00A3479D">
              <w:rPr>
                <w:b/>
              </w:rPr>
              <w:t>Weighting</w:t>
            </w:r>
          </w:p>
        </w:tc>
        <w:tc>
          <w:tcPr>
            <w:tcW w:w="2547" w:type="dxa"/>
            <w:vAlign w:val="center"/>
          </w:tcPr>
          <w:p w14:paraId="705D5715" w14:textId="77777777" w:rsidR="0028625B" w:rsidRPr="00A3479D" w:rsidRDefault="0028625B" w:rsidP="00AD0777">
            <w:pPr>
              <w:keepLines/>
              <w:spacing w:after="120"/>
              <w:rPr>
                <w:b/>
              </w:rPr>
            </w:pPr>
            <w:r w:rsidRPr="00A3479D">
              <w:rPr>
                <w:b/>
              </w:rPr>
              <w:t>Learning Outcome/s</w:t>
            </w:r>
          </w:p>
        </w:tc>
      </w:tr>
      <w:tr w:rsidR="0028625B" w:rsidRPr="00A3479D" w14:paraId="2617868B" w14:textId="77777777" w:rsidTr="00AD0777">
        <w:trPr>
          <w:trHeight w:val="384"/>
        </w:trPr>
        <w:tc>
          <w:tcPr>
            <w:tcW w:w="4654" w:type="dxa"/>
          </w:tcPr>
          <w:p w14:paraId="5FCA8B9C" w14:textId="77777777" w:rsidR="0028625B" w:rsidRPr="00A3479D" w:rsidRDefault="0028625B" w:rsidP="00AD0777">
            <w:pPr>
              <w:spacing w:before="0"/>
            </w:pPr>
            <w:r w:rsidRPr="00A3479D">
              <w:t>Portfolio</w:t>
            </w:r>
          </w:p>
        </w:tc>
        <w:tc>
          <w:tcPr>
            <w:tcW w:w="2407" w:type="dxa"/>
          </w:tcPr>
          <w:p w14:paraId="785AC13A" w14:textId="77777777" w:rsidR="0028625B" w:rsidRPr="00A3479D" w:rsidRDefault="0028625B" w:rsidP="00AD0777">
            <w:pPr>
              <w:spacing w:before="0"/>
            </w:pPr>
            <w:r w:rsidRPr="00A3479D">
              <w:t>100%</w:t>
            </w:r>
          </w:p>
        </w:tc>
        <w:tc>
          <w:tcPr>
            <w:tcW w:w="2547" w:type="dxa"/>
          </w:tcPr>
          <w:p w14:paraId="4CB3BAF1" w14:textId="77777777" w:rsidR="0028625B" w:rsidRPr="00A3479D" w:rsidRDefault="0028625B" w:rsidP="00AD0777">
            <w:pPr>
              <w:keepLines/>
              <w:spacing w:before="0"/>
            </w:pPr>
            <w:r w:rsidRPr="00A3479D">
              <w:t>LO1-3</w:t>
            </w:r>
          </w:p>
        </w:tc>
      </w:tr>
    </w:tbl>
    <w:p w14:paraId="6F9157E9" w14:textId="77777777" w:rsidR="0028625B" w:rsidRPr="00A3479D" w:rsidRDefault="0028625B" w:rsidP="0028625B">
      <w:pPr>
        <w:spacing w:before="360" w:line="240" w:lineRule="auto"/>
        <w:rPr>
          <w:b/>
        </w:rPr>
      </w:pPr>
      <w:r w:rsidRPr="00A3479D">
        <w:rPr>
          <w:b/>
        </w:rPr>
        <w:t>Successful completion of course</w:t>
      </w:r>
    </w:p>
    <w:p w14:paraId="35E6888C" w14:textId="77777777" w:rsidR="0028625B" w:rsidRPr="00A3479D" w:rsidRDefault="0028625B" w:rsidP="0028625B">
      <w:pPr>
        <w:spacing w:line="240" w:lineRule="auto"/>
        <w:rPr>
          <w:b/>
        </w:rPr>
      </w:pPr>
      <w:r w:rsidRPr="00A3479D">
        <w:t>Students must successfully complete all assessment activities to pass this course.</w:t>
      </w:r>
    </w:p>
    <w:p w14:paraId="681122EC" w14:textId="77777777" w:rsidR="0028625B" w:rsidRPr="00A3479D" w:rsidRDefault="0028625B" w:rsidP="0028625B">
      <w:pPr>
        <w:spacing w:before="360" w:line="240" w:lineRule="auto"/>
        <w:rPr>
          <w:b/>
        </w:rPr>
      </w:pPr>
      <w:r w:rsidRPr="00A3479D">
        <w:rPr>
          <w:b/>
        </w:rPr>
        <w:t>Resources</w:t>
      </w:r>
    </w:p>
    <w:p w14:paraId="74759D2F" w14:textId="77777777" w:rsidR="0028625B" w:rsidRPr="00A3479D" w:rsidRDefault="0028625B" w:rsidP="0028625B">
      <w:pPr>
        <w:spacing w:before="40" w:after="40" w:line="240" w:lineRule="auto"/>
      </w:pPr>
      <w:r w:rsidRPr="00A3479D">
        <w:t>A list of recommended resources is provided in the course outline.</w:t>
      </w:r>
    </w:p>
    <w:p w14:paraId="7C2C7994" w14:textId="77777777" w:rsidR="00D5479D" w:rsidRDefault="00D5479D" w:rsidP="00E4253B"/>
    <w:p w14:paraId="03C0F896" w14:textId="77777777" w:rsidR="005A77F6" w:rsidRDefault="005A77F6" w:rsidP="00E4253B"/>
    <w:p w14:paraId="228F7DC4" w14:textId="77777777" w:rsidR="005A77F6" w:rsidRDefault="005A77F6" w:rsidP="00E4253B"/>
    <w:p w14:paraId="16CFBA73" w14:textId="77777777" w:rsidR="005A77F6" w:rsidRDefault="005A77F6" w:rsidP="00E4253B"/>
    <w:p w14:paraId="725FA655" w14:textId="77777777" w:rsidR="005A77F6" w:rsidRDefault="005A77F6" w:rsidP="00E4253B"/>
    <w:p w14:paraId="0A63F347" w14:textId="77777777" w:rsidR="005A77F6" w:rsidRDefault="005A77F6" w:rsidP="00E4253B"/>
    <w:p w14:paraId="2703C9C5" w14:textId="77777777" w:rsidR="005A77F6" w:rsidRDefault="005A77F6" w:rsidP="00E4253B"/>
    <w:p w14:paraId="24BFC092" w14:textId="77777777" w:rsidR="005A77F6" w:rsidRDefault="005A77F6" w:rsidP="00E4253B"/>
    <w:p w14:paraId="40EA9B08" w14:textId="77777777" w:rsidR="00E97696" w:rsidRPr="005A77F6" w:rsidRDefault="00E97696" w:rsidP="00E97696">
      <w:pPr>
        <w:tabs>
          <w:tab w:val="left" w:pos="2268"/>
        </w:tabs>
        <w:spacing w:line="240" w:lineRule="auto"/>
        <w:rPr>
          <w:b/>
          <w:u w:val="single"/>
        </w:rPr>
      </w:pPr>
      <w:r w:rsidRPr="005A77F6">
        <w:rPr>
          <w:b/>
          <w:u w:val="single"/>
        </w:rPr>
        <w:t>Code</w:t>
      </w:r>
      <w:r w:rsidRPr="005A77F6">
        <w:rPr>
          <w:b/>
          <w:u w:val="single"/>
        </w:rPr>
        <w:tab/>
        <w:t>Title</w:t>
      </w:r>
    </w:p>
    <w:p w14:paraId="034A638B" w14:textId="77777777" w:rsidR="00E97696" w:rsidRPr="00A3479D" w:rsidRDefault="00E97696" w:rsidP="00E97696">
      <w:pPr>
        <w:tabs>
          <w:tab w:val="left" w:pos="2268"/>
        </w:tabs>
        <w:spacing w:before="0" w:line="240" w:lineRule="auto"/>
      </w:pPr>
      <w:r w:rsidRPr="00A3479D">
        <w:t>CS4117</w:t>
      </w:r>
      <w:r w:rsidRPr="00A3479D">
        <w:tab/>
        <w:t>Exterior Structures 4</w:t>
      </w:r>
    </w:p>
    <w:p w14:paraId="57D9729C" w14:textId="77777777" w:rsidR="00E97696" w:rsidRPr="00A3479D" w:rsidRDefault="00E97696" w:rsidP="00E97696">
      <w:pPr>
        <w:tabs>
          <w:tab w:val="left" w:pos="2268"/>
        </w:tabs>
        <w:spacing w:line="240" w:lineRule="auto"/>
        <w:rPr>
          <w:b/>
        </w:rPr>
      </w:pPr>
      <w:r w:rsidRPr="00A3479D">
        <w:rPr>
          <w:b/>
        </w:rPr>
        <w:t>Level</w:t>
      </w:r>
      <w:r w:rsidRPr="00A3479D">
        <w:rPr>
          <w:b/>
        </w:rPr>
        <w:tab/>
        <w:t>Credits</w:t>
      </w:r>
    </w:p>
    <w:p w14:paraId="4C0E9D78" w14:textId="77777777" w:rsidR="00E97696" w:rsidRPr="00A3479D" w:rsidRDefault="00E97696" w:rsidP="00E97696">
      <w:pPr>
        <w:tabs>
          <w:tab w:val="left" w:pos="2268"/>
        </w:tabs>
        <w:spacing w:before="0" w:line="240" w:lineRule="auto"/>
      </w:pPr>
      <w:r w:rsidRPr="00A3479D">
        <w:t>4</w:t>
      </w:r>
      <w:r w:rsidRPr="00A3479D">
        <w:tab/>
        <w:t>10</w:t>
      </w:r>
    </w:p>
    <w:p w14:paraId="67BBEA6B" w14:textId="77777777" w:rsidR="00E97696" w:rsidRPr="00A3479D" w:rsidRDefault="00E97696" w:rsidP="00E97696">
      <w:pPr>
        <w:tabs>
          <w:tab w:val="left" w:pos="2268"/>
        </w:tabs>
        <w:spacing w:after="120" w:line="240" w:lineRule="auto"/>
      </w:pPr>
      <w:r w:rsidRPr="00A3479D">
        <w:rPr>
          <w:b/>
        </w:rPr>
        <w:t>Learning hours</w:t>
      </w:r>
      <w:r w:rsidRPr="00A3479D">
        <w:tab/>
        <w:t>Total:100 (20 tutor-directed, 70 work experience, 10 self-directed)</w:t>
      </w:r>
    </w:p>
    <w:p w14:paraId="2F1D054E" w14:textId="77777777" w:rsidR="00E97696" w:rsidRPr="00A3479D" w:rsidRDefault="00E97696" w:rsidP="00E97696">
      <w:pPr>
        <w:spacing w:before="360" w:line="240" w:lineRule="auto"/>
        <w:rPr>
          <w:b/>
        </w:rPr>
      </w:pPr>
      <w:r w:rsidRPr="00A3479D">
        <w:rPr>
          <w:b/>
        </w:rPr>
        <w:t>Aim</w:t>
      </w:r>
    </w:p>
    <w:p w14:paraId="07615389" w14:textId="77777777" w:rsidR="00E97696" w:rsidRPr="00A3479D" w:rsidRDefault="00E97696" w:rsidP="00E97696">
      <w:pPr>
        <w:spacing w:line="240" w:lineRule="auto"/>
      </w:pPr>
      <w:r w:rsidRPr="00A3479D">
        <w:t>In this course students will construct decks, and stairs or ramps, and comply with consent and code requirements. The course content covers aspects of the Fundamentals Skill Set 4, Preliminary Work Skill Set 1, Support Structures Skill Sets 1 and 3, and Frames and Structures Skill Set 3 of the New Zealand Certificate in Carpentry Specifications.</w:t>
      </w:r>
    </w:p>
    <w:p w14:paraId="3BCE6C36" w14:textId="77777777" w:rsidR="00E97696" w:rsidRPr="00A3479D" w:rsidRDefault="00E97696" w:rsidP="00E97696">
      <w:pPr>
        <w:spacing w:before="360" w:line="240" w:lineRule="auto"/>
        <w:rPr>
          <w:b/>
        </w:rPr>
      </w:pPr>
      <w:r w:rsidRPr="00A3479D">
        <w:rPr>
          <w:b/>
        </w:rPr>
        <w:t xml:space="preserve">Learning outcomes </w:t>
      </w:r>
    </w:p>
    <w:p w14:paraId="791A2B5B" w14:textId="77777777" w:rsidR="00E97696" w:rsidRPr="00A3479D" w:rsidRDefault="00E97696" w:rsidP="00E97696">
      <w:pPr>
        <w:rPr>
          <w:bCs/>
        </w:rPr>
      </w:pPr>
      <w:r w:rsidRPr="00A3479D">
        <w:rPr>
          <w:bCs/>
        </w:rPr>
        <w:t>By the end of this course students will be able to:</w:t>
      </w:r>
    </w:p>
    <w:p w14:paraId="7BFE36CB" w14:textId="77777777" w:rsidR="00E97696" w:rsidRPr="00A3479D" w:rsidRDefault="00E97696" w:rsidP="00714D28">
      <w:pPr>
        <w:pStyle w:val="ListParagraph"/>
        <w:numPr>
          <w:ilvl w:val="0"/>
          <w:numId w:val="37"/>
        </w:numPr>
      </w:pPr>
      <w:r w:rsidRPr="00A3479D">
        <w:t>Construct timber decks and exterior stairs or ramps</w:t>
      </w:r>
    </w:p>
    <w:p w14:paraId="628909F2" w14:textId="77777777" w:rsidR="00E97696" w:rsidRPr="00A3479D" w:rsidRDefault="00E97696" w:rsidP="00714D28">
      <w:pPr>
        <w:pStyle w:val="ListParagraph"/>
        <w:numPr>
          <w:ilvl w:val="0"/>
          <w:numId w:val="37"/>
        </w:numPr>
      </w:pPr>
      <w:r w:rsidRPr="00A3479D">
        <w:t>Erect, alter, inspect and dismantle non</w:t>
      </w:r>
      <w:r w:rsidRPr="00A3479D">
        <w:rPr>
          <w:rFonts w:ascii="Cambria Math" w:hAnsi="Cambria Math" w:cs="Cambria Math"/>
        </w:rPr>
        <w:t>‐</w:t>
      </w:r>
      <w:r w:rsidRPr="00A3479D">
        <w:t>notifiable scaffolding</w:t>
      </w:r>
    </w:p>
    <w:p w14:paraId="3E4F8106" w14:textId="77777777" w:rsidR="00E97696" w:rsidRPr="00A3479D" w:rsidRDefault="00E97696" w:rsidP="00714D28">
      <w:pPr>
        <w:pStyle w:val="ListParagraph"/>
        <w:numPr>
          <w:ilvl w:val="0"/>
          <w:numId w:val="37"/>
        </w:numPr>
      </w:pPr>
      <w:r w:rsidRPr="00A3479D">
        <w:t>Disestablish the site and ensure site is tidy when complete, and coordinate deliveries and maintain a workable site</w:t>
      </w:r>
    </w:p>
    <w:p w14:paraId="0B15A38B" w14:textId="77777777" w:rsidR="00E97696" w:rsidRPr="00A3479D" w:rsidRDefault="00E97696" w:rsidP="00714D28">
      <w:pPr>
        <w:pStyle w:val="ListParagraph"/>
        <w:numPr>
          <w:ilvl w:val="0"/>
          <w:numId w:val="37"/>
        </w:numPr>
      </w:pPr>
      <w:r w:rsidRPr="00A3479D">
        <w:t>Form penetrations in ceiling framing</w:t>
      </w:r>
    </w:p>
    <w:p w14:paraId="582FAF3C" w14:textId="77777777" w:rsidR="00E97696" w:rsidRPr="00A3479D" w:rsidRDefault="00E97696" w:rsidP="00E97696">
      <w:pPr>
        <w:spacing w:before="360" w:line="240" w:lineRule="auto"/>
        <w:rPr>
          <w:b/>
          <w:bCs/>
        </w:rPr>
      </w:pPr>
      <w:r w:rsidRPr="00A3479D">
        <w:rPr>
          <w:b/>
          <w:bCs/>
        </w:rPr>
        <w:t>Content</w:t>
      </w:r>
    </w:p>
    <w:p w14:paraId="3862834A" w14:textId="77777777" w:rsidR="00E97696" w:rsidRPr="00A3479D" w:rsidRDefault="00E97696" w:rsidP="00714D28">
      <w:pPr>
        <w:pStyle w:val="ListParagraph"/>
        <w:numPr>
          <w:ilvl w:val="0"/>
          <w:numId w:val="38"/>
        </w:numPr>
        <w:spacing w:line="240" w:lineRule="auto"/>
        <w:rPr>
          <w:b/>
          <w:bCs/>
        </w:rPr>
      </w:pPr>
      <w:r w:rsidRPr="00A3479D">
        <w:t>Timber decks</w:t>
      </w:r>
    </w:p>
    <w:p w14:paraId="36537657" w14:textId="77777777" w:rsidR="00E97696" w:rsidRPr="00A3479D" w:rsidRDefault="00E97696" w:rsidP="00714D28">
      <w:pPr>
        <w:pStyle w:val="ListParagraph"/>
        <w:numPr>
          <w:ilvl w:val="1"/>
          <w:numId w:val="38"/>
        </w:numPr>
        <w:spacing w:line="240" w:lineRule="auto"/>
        <w:ind w:left="1276"/>
        <w:rPr>
          <w:b/>
          <w:bCs/>
        </w:rPr>
      </w:pPr>
      <w:r w:rsidRPr="00A3479D">
        <w:t>Timber stairs are exterior stairs</w:t>
      </w:r>
    </w:p>
    <w:p w14:paraId="3AEFB3E2" w14:textId="77777777" w:rsidR="00E97696" w:rsidRPr="00A3479D" w:rsidRDefault="00E97696" w:rsidP="00714D28">
      <w:pPr>
        <w:pStyle w:val="ListParagraph"/>
        <w:numPr>
          <w:ilvl w:val="1"/>
          <w:numId w:val="38"/>
        </w:numPr>
        <w:spacing w:line="240" w:lineRule="auto"/>
        <w:ind w:left="1276"/>
        <w:rPr>
          <w:b/>
          <w:bCs/>
        </w:rPr>
      </w:pPr>
      <w:r w:rsidRPr="00A3479D">
        <w:t xml:space="preserve">Piles and poles support both interior floor framing and timber decks </w:t>
      </w:r>
    </w:p>
    <w:p w14:paraId="18D4BB7F" w14:textId="77777777" w:rsidR="00E97696" w:rsidRPr="00A3479D" w:rsidRDefault="00E97696" w:rsidP="00714D28">
      <w:pPr>
        <w:pStyle w:val="ListParagraph"/>
        <w:numPr>
          <w:ilvl w:val="0"/>
          <w:numId w:val="38"/>
        </w:numPr>
        <w:spacing w:line="240" w:lineRule="auto"/>
        <w:rPr>
          <w:b/>
          <w:bCs/>
        </w:rPr>
      </w:pPr>
      <w:r w:rsidRPr="00A3479D">
        <w:t>Scaffolding</w:t>
      </w:r>
    </w:p>
    <w:p w14:paraId="3429BB2C" w14:textId="77777777" w:rsidR="00E97696" w:rsidRPr="00A3479D" w:rsidRDefault="00E97696" w:rsidP="00714D28">
      <w:pPr>
        <w:pStyle w:val="ListParagraph"/>
        <w:numPr>
          <w:ilvl w:val="1"/>
          <w:numId w:val="38"/>
        </w:numPr>
        <w:spacing w:line="240" w:lineRule="auto"/>
        <w:ind w:left="1276"/>
        <w:rPr>
          <w:b/>
          <w:bCs/>
        </w:rPr>
      </w:pPr>
      <w:r w:rsidRPr="00A3479D">
        <w:t xml:space="preserve">Scaffolding processes and safety </w:t>
      </w:r>
    </w:p>
    <w:p w14:paraId="3FFE5E20" w14:textId="77777777" w:rsidR="00E97696" w:rsidRPr="00A3479D" w:rsidRDefault="00E97696" w:rsidP="00714D28">
      <w:pPr>
        <w:pStyle w:val="ListParagraph"/>
        <w:numPr>
          <w:ilvl w:val="0"/>
          <w:numId w:val="38"/>
        </w:numPr>
        <w:spacing w:line="240" w:lineRule="auto"/>
        <w:rPr>
          <w:b/>
          <w:bCs/>
        </w:rPr>
      </w:pPr>
      <w:r w:rsidRPr="00A3479D">
        <w:t>Site coordination</w:t>
      </w:r>
    </w:p>
    <w:p w14:paraId="1C6DD4FB" w14:textId="77777777" w:rsidR="00E97696" w:rsidRPr="00A3479D" w:rsidRDefault="00E97696" w:rsidP="00714D28">
      <w:pPr>
        <w:pStyle w:val="ListParagraph"/>
        <w:numPr>
          <w:ilvl w:val="1"/>
          <w:numId w:val="38"/>
        </w:numPr>
        <w:spacing w:line="240" w:lineRule="auto"/>
        <w:ind w:left="1276"/>
      </w:pPr>
      <w:r w:rsidRPr="00A3479D">
        <w:t>Level of complexity for site establishment and maintenance is equivalent of a conventional, two storey dwelling</w:t>
      </w:r>
    </w:p>
    <w:p w14:paraId="3C90757A" w14:textId="77777777" w:rsidR="00E97696" w:rsidRPr="00A3479D" w:rsidRDefault="00E97696" w:rsidP="00714D28">
      <w:pPr>
        <w:pStyle w:val="ListParagraph"/>
        <w:numPr>
          <w:ilvl w:val="0"/>
          <w:numId w:val="38"/>
        </w:numPr>
        <w:spacing w:line="240" w:lineRule="auto"/>
      </w:pPr>
      <w:r w:rsidRPr="00A3479D">
        <w:t>Ceiling Framing</w:t>
      </w:r>
    </w:p>
    <w:p w14:paraId="0CF7B06D" w14:textId="77777777" w:rsidR="00E97696" w:rsidRPr="00A3479D" w:rsidRDefault="00E97696" w:rsidP="00714D28">
      <w:pPr>
        <w:pStyle w:val="ListParagraph"/>
        <w:numPr>
          <w:ilvl w:val="1"/>
          <w:numId w:val="38"/>
        </w:numPr>
        <w:spacing w:line="240" w:lineRule="auto"/>
        <w:ind w:left="1276"/>
        <w:rPr>
          <w:b/>
          <w:bCs/>
        </w:rPr>
      </w:pPr>
      <w:r w:rsidRPr="00A3479D">
        <w:t>Ceiling framing can be constructed out of either timber or formed light gauge metal</w:t>
      </w:r>
    </w:p>
    <w:p w14:paraId="1537F6AE" w14:textId="77777777" w:rsidR="00E97696" w:rsidRPr="00A3479D" w:rsidRDefault="00E97696" w:rsidP="00E97696">
      <w:pPr>
        <w:spacing w:before="36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E97696" w:rsidRPr="00A3479D" w14:paraId="18026068" w14:textId="77777777" w:rsidTr="00AD0777">
        <w:trPr>
          <w:trHeight w:val="626"/>
        </w:trPr>
        <w:tc>
          <w:tcPr>
            <w:tcW w:w="4654" w:type="dxa"/>
            <w:vAlign w:val="center"/>
          </w:tcPr>
          <w:p w14:paraId="1EFF23B7" w14:textId="77777777" w:rsidR="00E97696" w:rsidRPr="00A3479D" w:rsidRDefault="00E97696" w:rsidP="00AD0777">
            <w:pPr>
              <w:spacing w:after="120"/>
              <w:rPr>
                <w:b/>
              </w:rPr>
            </w:pPr>
            <w:r w:rsidRPr="00A3479D">
              <w:rPr>
                <w:b/>
              </w:rPr>
              <w:t>Assessment Method</w:t>
            </w:r>
          </w:p>
        </w:tc>
        <w:tc>
          <w:tcPr>
            <w:tcW w:w="2407" w:type="dxa"/>
            <w:vAlign w:val="center"/>
          </w:tcPr>
          <w:p w14:paraId="3D09E74B" w14:textId="77777777" w:rsidR="00E97696" w:rsidRPr="00A3479D" w:rsidRDefault="00E97696" w:rsidP="00AD0777">
            <w:pPr>
              <w:keepLines/>
              <w:spacing w:after="120"/>
              <w:rPr>
                <w:b/>
              </w:rPr>
            </w:pPr>
            <w:r w:rsidRPr="00A3479D">
              <w:rPr>
                <w:b/>
              </w:rPr>
              <w:t>Weighting</w:t>
            </w:r>
          </w:p>
        </w:tc>
        <w:tc>
          <w:tcPr>
            <w:tcW w:w="2547" w:type="dxa"/>
            <w:vAlign w:val="center"/>
          </w:tcPr>
          <w:p w14:paraId="3FFAEA7C" w14:textId="77777777" w:rsidR="00E97696" w:rsidRPr="00A3479D" w:rsidRDefault="00E97696" w:rsidP="00AD0777">
            <w:pPr>
              <w:keepLines/>
              <w:spacing w:after="120"/>
              <w:rPr>
                <w:b/>
              </w:rPr>
            </w:pPr>
            <w:r w:rsidRPr="00A3479D">
              <w:rPr>
                <w:b/>
              </w:rPr>
              <w:t>Learning Outcome/s</w:t>
            </w:r>
          </w:p>
        </w:tc>
      </w:tr>
      <w:tr w:rsidR="00E97696" w:rsidRPr="00A3479D" w14:paraId="5964B7D7" w14:textId="77777777" w:rsidTr="00AD0777">
        <w:trPr>
          <w:trHeight w:val="384"/>
        </w:trPr>
        <w:tc>
          <w:tcPr>
            <w:tcW w:w="4654" w:type="dxa"/>
          </w:tcPr>
          <w:p w14:paraId="2E392297" w14:textId="77777777" w:rsidR="00E97696" w:rsidRPr="00A3479D" w:rsidRDefault="00E97696" w:rsidP="00AD0777">
            <w:pPr>
              <w:spacing w:before="0"/>
            </w:pPr>
            <w:r w:rsidRPr="00A3479D">
              <w:t>Portfolio</w:t>
            </w:r>
          </w:p>
        </w:tc>
        <w:tc>
          <w:tcPr>
            <w:tcW w:w="2407" w:type="dxa"/>
          </w:tcPr>
          <w:p w14:paraId="60F0C628" w14:textId="77777777" w:rsidR="00E97696" w:rsidRPr="00A3479D" w:rsidRDefault="00E97696" w:rsidP="00AD0777">
            <w:pPr>
              <w:spacing w:before="0"/>
            </w:pPr>
            <w:r w:rsidRPr="00A3479D">
              <w:t>100%</w:t>
            </w:r>
          </w:p>
        </w:tc>
        <w:tc>
          <w:tcPr>
            <w:tcW w:w="2547" w:type="dxa"/>
          </w:tcPr>
          <w:p w14:paraId="0FEEDB6E" w14:textId="77777777" w:rsidR="00E97696" w:rsidRPr="00A3479D" w:rsidRDefault="00E97696" w:rsidP="00AD0777">
            <w:pPr>
              <w:keepLines/>
              <w:spacing w:before="0"/>
            </w:pPr>
            <w:r w:rsidRPr="00A3479D">
              <w:t>LO1-4</w:t>
            </w:r>
          </w:p>
        </w:tc>
      </w:tr>
    </w:tbl>
    <w:p w14:paraId="07EDABBE" w14:textId="77777777" w:rsidR="00E97696" w:rsidRPr="00A3479D" w:rsidRDefault="00E97696" w:rsidP="00E97696">
      <w:pPr>
        <w:spacing w:before="360" w:line="240" w:lineRule="auto"/>
        <w:rPr>
          <w:b/>
        </w:rPr>
      </w:pPr>
      <w:r w:rsidRPr="00A3479D">
        <w:rPr>
          <w:b/>
        </w:rPr>
        <w:t>Successful completion of course</w:t>
      </w:r>
    </w:p>
    <w:p w14:paraId="43E25C6F" w14:textId="77777777" w:rsidR="00E97696" w:rsidRPr="00A3479D" w:rsidRDefault="00E97696" w:rsidP="00E97696">
      <w:pPr>
        <w:spacing w:line="240" w:lineRule="auto"/>
        <w:rPr>
          <w:b/>
        </w:rPr>
      </w:pPr>
      <w:r w:rsidRPr="00A3479D">
        <w:t>Students must successfully complete all assessment activities to pass this course.</w:t>
      </w:r>
    </w:p>
    <w:p w14:paraId="5E00E1F1" w14:textId="77777777" w:rsidR="00E97696" w:rsidRPr="00A3479D" w:rsidRDefault="00E97696" w:rsidP="00E97696">
      <w:pPr>
        <w:spacing w:before="360" w:line="240" w:lineRule="auto"/>
        <w:rPr>
          <w:b/>
        </w:rPr>
      </w:pPr>
      <w:r w:rsidRPr="00A3479D">
        <w:rPr>
          <w:b/>
        </w:rPr>
        <w:t>Resources</w:t>
      </w:r>
    </w:p>
    <w:p w14:paraId="62E8CFA9" w14:textId="77777777" w:rsidR="00E97696" w:rsidRPr="00A3479D" w:rsidRDefault="00E97696" w:rsidP="00E97696">
      <w:pPr>
        <w:spacing w:before="40" w:after="40" w:line="240" w:lineRule="auto"/>
      </w:pPr>
      <w:r w:rsidRPr="00A3479D">
        <w:t>A list of recommended resources is provided in the course outline.</w:t>
      </w:r>
    </w:p>
    <w:p w14:paraId="187382EE" w14:textId="77777777" w:rsidR="00E97696" w:rsidRPr="00A3479D" w:rsidRDefault="00E97696" w:rsidP="00E97696">
      <w:pPr>
        <w:spacing w:before="40" w:after="40"/>
      </w:pPr>
    </w:p>
    <w:p w14:paraId="3E658F67" w14:textId="593B47F2" w:rsidR="00B24658" w:rsidRDefault="00B24658">
      <w:pPr>
        <w:spacing w:before="0" w:after="160" w:line="259" w:lineRule="auto"/>
      </w:pPr>
      <w:r>
        <w:br w:type="page"/>
      </w:r>
    </w:p>
    <w:p w14:paraId="44D67BD9" w14:textId="77777777" w:rsidR="00191673" w:rsidRPr="005A77F6" w:rsidRDefault="00191673" w:rsidP="00191673">
      <w:pPr>
        <w:tabs>
          <w:tab w:val="left" w:pos="2268"/>
        </w:tabs>
        <w:spacing w:line="240" w:lineRule="auto"/>
        <w:rPr>
          <w:b/>
          <w:u w:val="single"/>
        </w:rPr>
      </w:pPr>
      <w:r w:rsidRPr="005A77F6">
        <w:rPr>
          <w:b/>
          <w:u w:val="single"/>
        </w:rPr>
        <w:lastRenderedPageBreak/>
        <w:t>Code</w:t>
      </w:r>
      <w:r w:rsidRPr="005A77F6">
        <w:rPr>
          <w:b/>
          <w:u w:val="single"/>
        </w:rPr>
        <w:tab/>
        <w:t>Title</w:t>
      </w:r>
    </w:p>
    <w:p w14:paraId="735A0953" w14:textId="77777777" w:rsidR="00191673" w:rsidRPr="00A3479D" w:rsidRDefault="00191673" w:rsidP="00191673">
      <w:pPr>
        <w:tabs>
          <w:tab w:val="left" w:pos="2268"/>
        </w:tabs>
        <w:spacing w:before="0" w:line="240" w:lineRule="auto"/>
      </w:pPr>
      <w:r w:rsidRPr="00A3479D">
        <w:t>CS4118</w:t>
      </w:r>
      <w:r w:rsidRPr="00A3479D">
        <w:tab/>
        <w:t>Support Structures 4</w:t>
      </w:r>
    </w:p>
    <w:p w14:paraId="602498A8" w14:textId="77777777" w:rsidR="00191673" w:rsidRPr="00A3479D" w:rsidRDefault="00191673" w:rsidP="00191673">
      <w:pPr>
        <w:tabs>
          <w:tab w:val="left" w:pos="2268"/>
        </w:tabs>
        <w:spacing w:line="240" w:lineRule="auto"/>
        <w:rPr>
          <w:b/>
        </w:rPr>
      </w:pPr>
      <w:r w:rsidRPr="00A3479D">
        <w:rPr>
          <w:b/>
        </w:rPr>
        <w:t>Level</w:t>
      </w:r>
      <w:r w:rsidRPr="00A3479D">
        <w:rPr>
          <w:b/>
        </w:rPr>
        <w:tab/>
        <w:t>Credits</w:t>
      </w:r>
    </w:p>
    <w:p w14:paraId="77014742" w14:textId="77777777" w:rsidR="00191673" w:rsidRPr="00A3479D" w:rsidRDefault="00191673" w:rsidP="00191673">
      <w:pPr>
        <w:tabs>
          <w:tab w:val="left" w:pos="2268"/>
        </w:tabs>
        <w:spacing w:before="0" w:line="240" w:lineRule="auto"/>
      </w:pPr>
      <w:r w:rsidRPr="00A3479D">
        <w:t>4</w:t>
      </w:r>
      <w:r w:rsidRPr="00A3479D">
        <w:tab/>
        <w:t>10</w:t>
      </w:r>
    </w:p>
    <w:p w14:paraId="0717B434" w14:textId="77777777" w:rsidR="00191673" w:rsidRPr="00A3479D" w:rsidRDefault="00191673" w:rsidP="00191673">
      <w:pPr>
        <w:tabs>
          <w:tab w:val="left" w:pos="2268"/>
        </w:tabs>
        <w:spacing w:after="120" w:line="240" w:lineRule="auto"/>
      </w:pPr>
      <w:r w:rsidRPr="00A3479D">
        <w:rPr>
          <w:b/>
        </w:rPr>
        <w:t>Learning hours</w:t>
      </w:r>
      <w:r w:rsidRPr="00A3479D">
        <w:tab/>
        <w:t>Total:100 (20 tutor-directed, 70 work experience, 10 self-directed)</w:t>
      </w:r>
    </w:p>
    <w:p w14:paraId="3368E0DE" w14:textId="77777777" w:rsidR="00191673" w:rsidRPr="00A3479D" w:rsidRDefault="00191673" w:rsidP="00191673">
      <w:pPr>
        <w:spacing w:before="360" w:line="240" w:lineRule="auto"/>
        <w:rPr>
          <w:b/>
        </w:rPr>
      </w:pPr>
      <w:r w:rsidRPr="00A3479D">
        <w:rPr>
          <w:b/>
        </w:rPr>
        <w:t>Aim</w:t>
      </w:r>
    </w:p>
    <w:p w14:paraId="59878468" w14:textId="77777777" w:rsidR="00191673" w:rsidRPr="00A3479D" w:rsidRDefault="00191673" w:rsidP="00191673">
      <w:pPr>
        <w:spacing w:line="240" w:lineRule="auto"/>
      </w:pPr>
      <w:r w:rsidRPr="00A3479D">
        <w:t>In this course students will construct concrete floors. The course content covers the Support Structures Skill Set 2 of the New Zealand Certificate in Carpentry Specifications.</w:t>
      </w:r>
    </w:p>
    <w:p w14:paraId="3EEF68DE" w14:textId="77777777" w:rsidR="00191673" w:rsidRPr="00A3479D" w:rsidRDefault="00191673" w:rsidP="00191673">
      <w:pPr>
        <w:spacing w:before="360" w:line="240" w:lineRule="auto"/>
        <w:rPr>
          <w:b/>
        </w:rPr>
      </w:pPr>
      <w:r w:rsidRPr="00A3479D">
        <w:rPr>
          <w:b/>
        </w:rPr>
        <w:t xml:space="preserve">Learning outcomes </w:t>
      </w:r>
    </w:p>
    <w:p w14:paraId="0196D363" w14:textId="77777777" w:rsidR="00191673" w:rsidRPr="00A3479D" w:rsidRDefault="00191673" w:rsidP="00191673">
      <w:pPr>
        <w:rPr>
          <w:bCs/>
        </w:rPr>
      </w:pPr>
      <w:r w:rsidRPr="00A3479D">
        <w:rPr>
          <w:bCs/>
        </w:rPr>
        <w:t>By the end of this course students will be able to:</w:t>
      </w:r>
    </w:p>
    <w:p w14:paraId="12381C10" w14:textId="77777777" w:rsidR="00191673" w:rsidRPr="00A3479D" w:rsidRDefault="00191673" w:rsidP="00714D28">
      <w:pPr>
        <w:pStyle w:val="ListParagraph"/>
        <w:numPr>
          <w:ilvl w:val="0"/>
          <w:numId w:val="39"/>
        </w:numPr>
      </w:pPr>
      <w:r w:rsidRPr="00A3479D">
        <w:t>Set out, excavate, construct formwork and apply damp</w:t>
      </w:r>
      <w:r w:rsidRPr="00A3479D">
        <w:rPr>
          <w:rFonts w:ascii="Cambria Math" w:hAnsi="Cambria Math" w:cs="Cambria Math"/>
        </w:rPr>
        <w:t>‐</w:t>
      </w:r>
      <w:r w:rsidRPr="00A3479D">
        <w:t xml:space="preserve">proof membrane for concrete foundations and slabs </w:t>
      </w:r>
    </w:p>
    <w:p w14:paraId="0D9953E7" w14:textId="77777777" w:rsidR="00191673" w:rsidRPr="00A3479D" w:rsidRDefault="00191673" w:rsidP="00714D28">
      <w:pPr>
        <w:pStyle w:val="ListParagraph"/>
        <w:numPr>
          <w:ilvl w:val="0"/>
          <w:numId w:val="39"/>
        </w:numPr>
      </w:pPr>
      <w:r w:rsidRPr="00A3479D">
        <w:t>Cut, bend and tie reinforcing</w:t>
      </w:r>
    </w:p>
    <w:p w14:paraId="4E348BD6" w14:textId="77777777" w:rsidR="00191673" w:rsidRPr="00A3479D" w:rsidRDefault="00191673" w:rsidP="00714D28">
      <w:pPr>
        <w:pStyle w:val="ListParagraph"/>
        <w:numPr>
          <w:ilvl w:val="0"/>
          <w:numId w:val="39"/>
        </w:numPr>
      </w:pPr>
      <w:r w:rsidRPr="00A3479D">
        <w:t>Place and finish concrete</w:t>
      </w:r>
    </w:p>
    <w:p w14:paraId="50E57ACD" w14:textId="77777777" w:rsidR="00191673" w:rsidRPr="00A3479D" w:rsidRDefault="00191673" w:rsidP="00191673">
      <w:pPr>
        <w:spacing w:before="360" w:line="240" w:lineRule="auto"/>
        <w:rPr>
          <w:b/>
          <w:bCs/>
        </w:rPr>
      </w:pPr>
      <w:r w:rsidRPr="00A3479D">
        <w:rPr>
          <w:b/>
          <w:bCs/>
        </w:rPr>
        <w:t>Content</w:t>
      </w:r>
    </w:p>
    <w:p w14:paraId="0EA4FBC4" w14:textId="77777777" w:rsidR="00191673" w:rsidRPr="00A3479D" w:rsidRDefault="00191673" w:rsidP="00714D28">
      <w:pPr>
        <w:pStyle w:val="ListParagraph"/>
        <w:numPr>
          <w:ilvl w:val="0"/>
          <w:numId w:val="40"/>
        </w:numPr>
      </w:pPr>
      <w:r w:rsidRPr="00A3479D">
        <w:t>Concrete Foundations</w:t>
      </w:r>
    </w:p>
    <w:p w14:paraId="6A5B5A41" w14:textId="77777777" w:rsidR="00191673" w:rsidRPr="00A3479D" w:rsidRDefault="00191673" w:rsidP="00714D28">
      <w:pPr>
        <w:pStyle w:val="ListParagraph"/>
        <w:numPr>
          <w:ilvl w:val="1"/>
          <w:numId w:val="40"/>
        </w:numPr>
        <w:ind w:left="1276"/>
      </w:pPr>
      <w:r w:rsidRPr="00A3479D">
        <w:t>Foundations include concrete and concrete block</w:t>
      </w:r>
    </w:p>
    <w:p w14:paraId="4DA25777" w14:textId="77777777" w:rsidR="00191673" w:rsidRPr="00A3479D" w:rsidRDefault="00191673" w:rsidP="00714D28">
      <w:pPr>
        <w:pStyle w:val="ListParagraph"/>
        <w:numPr>
          <w:ilvl w:val="1"/>
          <w:numId w:val="40"/>
        </w:numPr>
        <w:ind w:left="1276"/>
      </w:pPr>
      <w:r w:rsidRPr="00A3479D">
        <w:t xml:space="preserve">Formwork includes stud and sheathing, shutters and proprietary systems </w:t>
      </w:r>
    </w:p>
    <w:p w14:paraId="680240A0" w14:textId="77777777" w:rsidR="00191673" w:rsidRPr="00A3479D" w:rsidRDefault="00191673" w:rsidP="00714D28">
      <w:pPr>
        <w:pStyle w:val="ListParagraph"/>
        <w:numPr>
          <w:ilvl w:val="0"/>
          <w:numId w:val="40"/>
        </w:numPr>
      </w:pPr>
      <w:r w:rsidRPr="00A3479D">
        <w:t>Reinforcing</w:t>
      </w:r>
    </w:p>
    <w:p w14:paraId="39763682" w14:textId="77777777" w:rsidR="00191673" w:rsidRPr="00A3479D" w:rsidRDefault="00191673" w:rsidP="00714D28">
      <w:pPr>
        <w:pStyle w:val="ListParagraph"/>
        <w:numPr>
          <w:ilvl w:val="1"/>
          <w:numId w:val="40"/>
        </w:numPr>
        <w:ind w:left="1276"/>
      </w:pPr>
      <w:r w:rsidRPr="00A3479D">
        <w:t xml:space="preserve">cut &amp;/or bend mesh, starters, </w:t>
      </w:r>
      <w:proofErr w:type="spellStart"/>
      <w:r w:rsidRPr="00A3479D">
        <w:t>barstie</w:t>
      </w:r>
      <w:proofErr w:type="spellEnd"/>
      <w:r w:rsidRPr="00A3479D">
        <w:t xml:space="preserve"> mesh, starters, bars, links </w:t>
      </w:r>
    </w:p>
    <w:p w14:paraId="0715E0C9" w14:textId="77777777" w:rsidR="00191673" w:rsidRPr="00A3479D" w:rsidRDefault="00191673" w:rsidP="00714D28">
      <w:pPr>
        <w:pStyle w:val="ListParagraph"/>
        <w:numPr>
          <w:ilvl w:val="0"/>
          <w:numId w:val="40"/>
        </w:numPr>
      </w:pPr>
      <w:r w:rsidRPr="00A3479D">
        <w:t>Placing concrete</w:t>
      </w:r>
    </w:p>
    <w:p w14:paraId="6D5D4467" w14:textId="77777777" w:rsidR="00191673" w:rsidRPr="00A3479D" w:rsidRDefault="00191673" w:rsidP="00714D28">
      <w:pPr>
        <w:pStyle w:val="ListParagraph"/>
        <w:numPr>
          <w:ilvl w:val="1"/>
          <w:numId w:val="40"/>
        </w:numPr>
        <w:ind w:left="1276"/>
      </w:pPr>
      <w:r w:rsidRPr="00A3479D">
        <w:t>from barrow, chute, pump</w:t>
      </w:r>
    </w:p>
    <w:p w14:paraId="2E1604E7" w14:textId="77777777" w:rsidR="00191673" w:rsidRPr="00A3479D" w:rsidRDefault="00191673" w:rsidP="00714D28">
      <w:pPr>
        <w:pStyle w:val="ListParagraph"/>
        <w:numPr>
          <w:ilvl w:val="1"/>
          <w:numId w:val="40"/>
        </w:numPr>
        <w:ind w:left="1276"/>
      </w:pPr>
      <w:r w:rsidRPr="00A3479D">
        <w:t xml:space="preserve">finishes </w:t>
      </w:r>
      <w:proofErr w:type="gramStart"/>
      <w:r w:rsidRPr="00A3479D">
        <w:t>includes</w:t>
      </w:r>
      <w:proofErr w:type="gramEnd"/>
      <w:r w:rsidRPr="00A3479D">
        <w:t xml:space="preserve"> broom, trowel, edging to that which a carpenter would typically do</w:t>
      </w:r>
    </w:p>
    <w:p w14:paraId="1DC6D189" w14:textId="77777777" w:rsidR="00191673" w:rsidRPr="00A3479D" w:rsidRDefault="00191673" w:rsidP="00191673">
      <w:pPr>
        <w:spacing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191673" w:rsidRPr="00A3479D" w14:paraId="71F242E0" w14:textId="77777777" w:rsidTr="00AD0777">
        <w:trPr>
          <w:trHeight w:val="383"/>
        </w:trPr>
        <w:tc>
          <w:tcPr>
            <w:tcW w:w="4654" w:type="dxa"/>
            <w:vAlign w:val="center"/>
          </w:tcPr>
          <w:p w14:paraId="6F613069" w14:textId="77777777" w:rsidR="00191673" w:rsidRPr="00A3479D" w:rsidRDefault="00191673" w:rsidP="00AD0777">
            <w:pPr>
              <w:spacing w:after="120"/>
              <w:rPr>
                <w:b/>
              </w:rPr>
            </w:pPr>
            <w:r w:rsidRPr="00A3479D">
              <w:rPr>
                <w:b/>
              </w:rPr>
              <w:t>Assessment Method</w:t>
            </w:r>
          </w:p>
        </w:tc>
        <w:tc>
          <w:tcPr>
            <w:tcW w:w="2407" w:type="dxa"/>
            <w:vAlign w:val="center"/>
          </w:tcPr>
          <w:p w14:paraId="7E8B1C75" w14:textId="77777777" w:rsidR="00191673" w:rsidRPr="00A3479D" w:rsidRDefault="00191673" w:rsidP="00AD0777">
            <w:pPr>
              <w:keepLines/>
              <w:spacing w:after="120"/>
              <w:rPr>
                <w:b/>
              </w:rPr>
            </w:pPr>
            <w:r w:rsidRPr="00A3479D">
              <w:rPr>
                <w:b/>
              </w:rPr>
              <w:t>Weighting</w:t>
            </w:r>
          </w:p>
        </w:tc>
        <w:tc>
          <w:tcPr>
            <w:tcW w:w="2547" w:type="dxa"/>
            <w:vAlign w:val="center"/>
          </w:tcPr>
          <w:p w14:paraId="39CFBF7F" w14:textId="77777777" w:rsidR="00191673" w:rsidRPr="00A3479D" w:rsidRDefault="00191673" w:rsidP="00AD0777">
            <w:pPr>
              <w:keepLines/>
              <w:spacing w:after="120"/>
              <w:rPr>
                <w:b/>
              </w:rPr>
            </w:pPr>
            <w:r w:rsidRPr="00A3479D">
              <w:rPr>
                <w:b/>
              </w:rPr>
              <w:t>Learning Outcome/s</w:t>
            </w:r>
          </w:p>
        </w:tc>
      </w:tr>
      <w:tr w:rsidR="00191673" w:rsidRPr="00A3479D" w14:paraId="50175A32" w14:textId="77777777" w:rsidTr="00AD0777">
        <w:trPr>
          <w:trHeight w:val="384"/>
        </w:trPr>
        <w:tc>
          <w:tcPr>
            <w:tcW w:w="4654" w:type="dxa"/>
          </w:tcPr>
          <w:p w14:paraId="75FC801C" w14:textId="77777777" w:rsidR="00191673" w:rsidRPr="00A3479D" w:rsidRDefault="00191673" w:rsidP="00AD0777">
            <w:pPr>
              <w:spacing w:before="0"/>
            </w:pPr>
            <w:r w:rsidRPr="00A3479D">
              <w:t>Portfolio</w:t>
            </w:r>
          </w:p>
        </w:tc>
        <w:tc>
          <w:tcPr>
            <w:tcW w:w="2407" w:type="dxa"/>
          </w:tcPr>
          <w:p w14:paraId="72CBB25F" w14:textId="77777777" w:rsidR="00191673" w:rsidRPr="00A3479D" w:rsidRDefault="00191673" w:rsidP="00AD0777">
            <w:pPr>
              <w:spacing w:before="0"/>
            </w:pPr>
            <w:r w:rsidRPr="00A3479D">
              <w:t>100%</w:t>
            </w:r>
          </w:p>
        </w:tc>
        <w:tc>
          <w:tcPr>
            <w:tcW w:w="2547" w:type="dxa"/>
          </w:tcPr>
          <w:p w14:paraId="0B86DEA0" w14:textId="77777777" w:rsidR="00191673" w:rsidRPr="00A3479D" w:rsidRDefault="00191673" w:rsidP="00AD0777">
            <w:pPr>
              <w:keepLines/>
              <w:spacing w:before="0"/>
            </w:pPr>
            <w:r w:rsidRPr="00A3479D">
              <w:t>LO1-3</w:t>
            </w:r>
          </w:p>
        </w:tc>
      </w:tr>
    </w:tbl>
    <w:p w14:paraId="2AEC013D" w14:textId="77777777" w:rsidR="00191673" w:rsidRPr="00A3479D" w:rsidRDefault="00191673" w:rsidP="00191673">
      <w:pPr>
        <w:spacing w:before="360" w:line="240" w:lineRule="auto"/>
        <w:rPr>
          <w:b/>
        </w:rPr>
      </w:pPr>
      <w:r w:rsidRPr="00A3479D">
        <w:rPr>
          <w:b/>
        </w:rPr>
        <w:t>Successful completion of course</w:t>
      </w:r>
    </w:p>
    <w:p w14:paraId="3AF8492B" w14:textId="77777777" w:rsidR="00191673" w:rsidRPr="00A3479D" w:rsidRDefault="00191673" w:rsidP="00191673">
      <w:pPr>
        <w:spacing w:before="360" w:line="240" w:lineRule="auto"/>
        <w:rPr>
          <w:b/>
        </w:rPr>
      </w:pPr>
      <w:r w:rsidRPr="00A3479D">
        <w:t>Students must successfully complete all assessment activities to pass this course.</w:t>
      </w:r>
    </w:p>
    <w:p w14:paraId="621BBF73" w14:textId="77777777" w:rsidR="00191673" w:rsidRPr="00A3479D" w:rsidRDefault="00191673" w:rsidP="00191673">
      <w:pPr>
        <w:spacing w:before="360" w:line="240" w:lineRule="auto"/>
        <w:rPr>
          <w:b/>
        </w:rPr>
      </w:pPr>
      <w:r w:rsidRPr="00A3479D">
        <w:rPr>
          <w:b/>
        </w:rPr>
        <w:t>Resources</w:t>
      </w:r>
    </w:p>
    <w:p w14:paraId="5D8C8DE5" w14:textId="77777777" w:rsidR="00191673" w:rsidRPr="00A3479D" w:rsidRDefault="00191673" w:rsidP="00191673">
      <w:pPr>
        <w:spacing w:before="40" w:after="40" w:line="240" w:lineRule="auto"/>
      </w:pPr>
      <w:r w:rsidRPr="00A3479D">
        <w:t>A list of recommended resources is provided in the course outline.</w:t>
      </w:r>
    </w:p>
    <w:p w14:paraId="48AA8770" w14:textId="77777777" w:rsidR="005A77F6" w:rsidRDefault="005A77F6" w:rsidP="005512F2">
      <w:pPr>
        <w:tabs>
          <w:tab w:val="left" w:pos="2268"/>
        </w:tabs>
        <w:spacing w:line="240" w:lineRule="auto"/>
        <w:rPr>
          <w:b/>
        </w:rPr>
      </w:pPr>
    </w:p>
    <w:p w14:paraId="07632703" w14:textId="77777777" w:rsidR="005A77F6" w:rsidRDefault="005A77F6" w:rsidP="005512F2">
      <w:pPr>
        <w:tabs>
          <w:tab w:val="left" w:pos="2268"/>
        </w:tabs>
        <w:spacing w:line="240" w:lineRule="auto"/>
        <w:rPr>
          <w:b/>
        </w:rPr>
      </w:pPr>
    </w:p>
    <w:p w14:paraId="7C8DF535" w14:textId="77777777" w:rsidR="005A77F6" w:rsidRDefault="005A77F6" w:rsidP="005512F2">
      <w:pPr>
        <w:tabs>
          <w:tab w:val="left" w:pos="2268"/>
        </w:tabs>
        <w:spacing w:line="240" w:lineRule="auto"/>
        <w:rPr>
          <w:b/>
        </w:rPr>
      </w:pPr>
    </w:p>
    <w:p w14:paraId="6F4138EC" w14:textId="77777777" w:rsidR="005A77F6" w:rsidRDefault="005A77F6" w:rsidP="005512F2">
      <w:pPr>
        <w:tabs>
          <w:tab w:val="left" w:pos="2268"/>
        </w:tabs>
        <w:spacing w:line="240" w:lineRule="auto"/>
        <w:rPr>
          <w:b/>
        </w:rPr>
      </w:pPr>
    </w:p>
    <w:p w14:paraId="6F042DA0" w14:textId="77777777" w:rsidR="005A77F6" w:rsidRDefault="005A77F6" w:rsidP="005512F2">
      <w:pPr>
        <w:tabs>
          <w:tab w:val="left" w:pos="2268"/>
        </w:tabs>
        <w:spacing w:line="240" w:lineRule="auto"/>
        <w:rPr>
          <w:b/>
        </w:rPr>
      </w:pPr>
    </w:p>
    <w:p w14:paraId="46193B5D" w14:textId="77777777" w:rsidR="005A77F6" w:rsidRDefault="005A77F6" w:rsidP="005512F2">
      <w:pPr>
        <w:tabs>
          <w:tab w:val="left" w:pos="2268"/>
        </w:tabs>
        <w:spacing w:line="240" w:lineRule="auto"/>
        <w:rPr>
          <w:b/>
        </w:rPr>
      </w:pPr>
    </w:p>
    <w:p w14:paraId="1F0B2D2B" w14:textId="77777777" w:rsidR="005A77F6" w:rsidRDefault="005A77F6" w:rsidP="005512F2">
      <w:pPr>
        <w:tabs>
          <w:tab w:val="left" w:pos="2268"/>
        </w:tabs>
        <w:spacing w:line="240" w:lineRule="auto"/>
        <w:rPr>
          <w:b/>
        </w:rPr>
      </w:pPr>
    </w:p>
    <w:p w14:paraId="49489DE8" w14:textId="77777777" w:rsidR="005A77F6" w:rsidRDefault="005A77F6" w:rsidP="005512F2">
      <w:pPr>
        <w:tabs>
          <w:tab w:val="left" w:pos="2268"/>
        </w:tabs>
        <w:spacing w:line="240" w:lineRule="auto"/>
        <w:rPr>
          <w:b/>
        </w:rPr>
      </w:pPr>
    </w:p>
    <w:p w14:paraId="05529643" w14:textId="1AF522E6" w:rsidR="005512F2" w:rsidRPr="005A77F6" w:rsidRDefault="005512F2" w:rsidP="005512F2">
      <w:pPr>
        <w:tabs>
          <w:tab w:val="left" w:pos="2268"/>
        </w:tabs>
        <w:spacing w:line="240" w:lineRule="auto"/>
        <w:rPr>
          <w:b/>
          <w:u w:val="single"/>
        </w:rPr>
      </w:pPr>
      <w:r w:rsidRPr="005A77F6">
        <w:rPr>
          <w:b/>
          <w:u w:val="single"/>
        </w:rPr>
        <w:lastRenderedPageBreak/>
        <w:t>Code</w:t>
      </w:r>
      <w:r w:rsidRPr="005A77F6">
        <w:rPr>
          <w:b/>
          <w:u w:val="single"/>
        </w:rPr>
        <w:tab/>
        <w:t>Title</w:t>
      </w:r>
    </w:p>
    <w:p w14:paraId="4C5B4328" w14:textId="77777777" w:rsidR="005512F2" w:rsidRPr="00A3479D" w:rsidRDefault="005512F2" w:rsidP="005512F2">
      <w:pPr>
        <w:tabs>
          <w:tab w:val="left" w:pos="2268"/>
        </w:tabs>
        <w:spacing w:before="0" w:line="240" w:lineRule="auto"/>
      </w:pPr>
      <w:r w:rsidRPr="00A3479D">
        <w:t>CS4119</w:t>
      </w:r>
      <w:r w:rsidRPr="00A3479D">
        <w:tab/>
        <w:t>Concrete Structures</w:t>
      </w:r>
    </w:p>
    <w:p w14:paraId="642C45EC" w14:textId="77777777" w:rsidR="005512F2" w:rsidRPr="00A3479D" w:rsidRDefault="005512F2" w:rsidP="005512F2">
      <w:pPr>
        <w:tabs>
          <w:tab w:val="left" w:pos="2268"/>
        </w:tabs>
        <w:spacing w:line="240" w:lineRule="auto"/>
        <w:rPr>
          <w:b/>
        </w:rPr>
      </w:pPr>
      <w:r w:rsidRPr="00A3479D">
        <w:rPr>
          <w:b/>
        </w:rPr>
        <w:t>Level</w:t>
      </w:r>
      <w:r w:rsidRPr="00A3479D">
        <w:rPr>
          <w:b/>
        </w:rPr>
        <w:tab/>
        <w:t>Credits</w:t>
      </w:r>
    </w:p>
    <w:p w14:paraId="11835A42" w14:textId="77777777" w:rsidR="005512F2" w:rsidRPr="00A3479D" w:rsidRDefault="005512F2" w:rsidP="005512F2">
      <w:pPr>
        <w:tabs>
          <w:tab w:val="left" w:pos="2268"/>
        </w:tabs>
        <w:spacing w:before="0" w:line="240" w:lineRule="auto"/>
      </w:pPr>
      <w:r w:rsidRPr="00A3479D">
        <w:t>4</w:t>
      </w:r>
      <w:r w:rsidRPr="00A3479D">
        <w:tab/>
        <w:t>10</w:t>
      </w:r>
    </w:p>
    <w:p w14:paraId="772A628D" w14:textId="77777777" w:rsidR="005512F2" w:rsidRPr="00A3479D" w:rsidRDefault="005512F2" w:rsidP="005512F2">
      <w:pPr>
        <w:tabs>
          <w:tab w:val="left" w:pos="2268"/>
        </w:tabs>
        <w:spacing w:after="120" w:line="240" w:lineRule="auto"/>
      </w:pPr>
      <w:r w:rsidRPr="00A3479D">
        <w:rPr>
          <w:b/>
        </w:rPr>
        <w:t>Learning hours</w:t>
      </w:r>
      <w:r w:rsidRPr="00A3479D">
        <w:tab/>
        <w:t>Total:100 (20 tutor-directed, 60 work experience, 20 self-directed)</w:t>
      </w:r>
    </w:p>
    <w:p w14:paraId="3013AD7D" w14:textId="77777777" w:rsidR="005512F2" w:rsidRPr="00A3479D" w:rsidRDefault="005512F2" w:rsidP="005512F2">
      <w:pPr>
        <w:spacing w:before="360" w:line="240" w:lineRule="auto"/>
        <w:rPr>
          <w:b/>
        </w:rPr>
      </w:pPr>
      <w:r w:rsidRPr="00A3479D">
        <w:rPr>
          <w:b/>
        </w:rPr>
        <w:t>Aim</w:t>
      </w:r>
    </w:p>
    <w:p w14:paraId="7DF36E65" w14:textId="77777777" w:rsidR="005512F2" w:rsidRPr="00A3479D" w:rsidRDefault="005512F2" w:rsidP="005512F2">
      <w:pPr>
        <w:spacing w:line="240" w:lineRule="auto"/>
      </w:pPr>
      <w:r w:rsidRPr="00A3479D">
        <w:t>In this course students will learn about materials, building types and methods, columns, posts, beams and portals and concrete floors. The course content covers aspects of the Fundamentals Skill Set 2 and 5, the Frames and Structures Skill Set 4 and Support Structures Skills Set 2 of the New Zealand Certificate in Carpentry Specifications.</w:t>
      </w:r>
    </w:p>
    <w:p w14:paraId="7EDF1EA9" w14:textId="77777777" w:rsidR="005512F2" w:rsidRPr="00A3479D" w:rsidRDefault="005512F2" w:rsidP="005512F2">
      <w:pPr>
        <w:spacing w:before="360" w:line="240" w:lineRule="auto"/>
        <w:rPr>
          <w:b/>
        </w:rPr>
      </w:pPr>
      <w:r w:rsidRPr="00A3479D">
        <w:rPr>
          <w:b/>
        </w:rPr>
        <w:t xml:space="preserve">Learning outcomes </w:t>
      </w:r>
    </w:p>
    <w:p w14:paraId="50A830E8" w14:textId="77777777" w:rsidR="005512F2" w:rsidRPr="00A3479D" w:rsidRDefault="005512F2" w:rsidP="005512F2">
      <w:pPr>
        <w:rPr>
          <w:bCs/>
        </w:rPr>
      </w:pPr>
      <w:r w:rsidRPr="00A3479D">
        <w:rPr>
          <w:bCs/>
        </w:rPr>
        <w:t>By the end of this course students will be able to:</w:t>
      </w:r>
    </w:p>
    <w:p w14:paraId="5F690354" w14:textId="77777777" w:rsidR="005512F2" w:rsidRPr="00A3479D" w:rsidRDefault="005512F2" w:rsidP="00714D28">
      <w:pPr>
        <w:pStyle w:val="ListParagraph"/>
        <w:numPr>
          <w:ilvl w:val="0"/>
          <w:numId w:val="41"/>
        </w:numPr>
      </w:pPr>
      <w:r>
        <w:t>Describe</w:t>
      </w:r>
      <w:r w:rsidRPr="00A3479D">
        <w:t xml:space="preserve"> principles, features and construction methods of concrete and heavy steel buildings, and buildings made from proprietary systems</w:t>
      </w:r>
    </w:p>
    <w:p w14:paraId="5AB19F8E" w14:textId="77777777" w:rsidR="005512F2" w:rsidRPr="00A3479D" w:rsidRDefault="005512F2" w:rsidP="00714D28">
      <w:pPr>
        <w:pStyle w:val="ListParagraph"/>
        <w:numPr>
          <w:ilvl w:val="0"/>
          <w:numId w:val="41"/>
        </w:numPr>
      </w:pPr>
      <w:r w:rsidRPr="00A3479D">
        <w:t>Identify the fundamentals of concrete material and buildings used in the industry</w:t>
      </w:r>
    </w:p>
    <w:p w14:paraId="6B42F5F5" w14:textId="77777777" w:rsidR="005512F2" w:rsidRPr="00A3479D" w:rsidRDefault="005512F2" w:rsidP="00714D28">
      <w:pPr>
        <w:pStyle w:val="ListParagraph"/>
        <w:numPr>
          <w:ilvl w:val="0"/>
          <w:numId w:val="41"/>
        </w:numPr>
      </w:pPr>
      <w:r w:rsidRPr="00A3479D">
        <w:t>Outline concrete use in relation to in-situ walls and other structures</w:t>
      </w:r>
    </w:p>
    <w:p w14:paraId="02E29D03" w14:textId="77777777" w:rsidR="005512F2" w:rsidRPr="00A3479D" w:rsidRDefault="005512F2" w:rsidP="00714D28">
      <w:pPr>
        <w:pStyle w:val="ListParagraph"/>
        <w:numPr>
          <w:ilvl w:val="0"/>
          <w:numId w:val="41"/>
        </w:numPr>
      </w:pPr>
      <w:r w:rsidRPr="00A3479D">
        <w:t xml:space="preserve">Describe suspended concrete floors in relation to support structures. Refer to the New Zealand Certificate in Carpentry Specifications document for guidance on Skill Set content. </w:t>
      </w:r>
    </w:p>
    <w:p w14:paraId="4AAE29DF" w14:textId="77777777" w:rsidR="005512F2" w:rsidRPr="00A3479D" w:rsidRDefault="005512F2" w:rsidP="005512F2">
      <w:pPr>
        <w:spacing w:before="360" w:line="240" w:lineRule="auto"/>
        <w:rPr>
          <w:b/>
          <w:bCs/>
        </w:rPr>
      </w:pPr>
      <w:r w:rsidRPr="00A3479D">
        <w:rPr>
          <w:b/>
          <w:bCs/>
        </w:rPr>
        <w:t>Content</w:t>
      </w:r>
    </w:p>
    <w:p w14:paraId="1689292E" w14:textId="77777777" w:rsidR="005512F2" w:rsidRPr="00A3479D" w:rsidRDefault="005512F2" w:rsidP="00714D28">
      <w:pPr>
        <w:pStyle w:val="ListParagraph"/>
        <w:numPr>
          <w:ilvl w:val="0"/>
          <w:numId w:val="42"/>
        </w:numPr>
      </w:pPr>
      <w:r w:rsidRPr="00A3479D">
        <w:t>Building methods</w:t>
      </w:r>
    </w:p>
    <w:p w14:paraId="26FD9A09" w14:textId="77777777" w:rsidR="005512F2" w:rsidRPr="00A3479D" w:rsidRDefault="005512F2" w:rsidP="00714D28">
      <w:pPr>
        <w:pStyle w:val="ListParagraph"/>
        <w:numPr>
          <w:ilvl w:val="1"/>
          <w:numId w:val="42"/>
        </w:numPr>
        <w:ind w:left="1276"/>
      </w:pPr>
      <w:r w:rsidRPr="00A3479D">
        <w:t>The level of materials knowledge required is that of an industry practitioner rather than that of an expert with specialist knowledge</w:t>
      </w:r>
    </w:p>
    <w:p w14:paraId="6A0B1A51" w14:textId="77777777" w:rsidR="005512F2" w:rsidRPr="00A3479D" w:rsidRDefault="005512F2" w:rsidP="00714D28">
      <w:pPr>
        <w:pStyle w:val="ListParagraph"/>
        <w:numPr>
          <w:ilvl w:val="1"/>
          <w:numId w:val="42"/>
        </w:numPr>
        <w:ind w:left="1276"/>
      </w:pPr>
      <w:r w:rsidRPr="00A3479D">
        <w:t>Proprietary systems include manufactured design solutions for specific building components that form a complete system, both prefabricated and site</w:t>
      </w:r>
      <w:r w:rsidRPr="00A3479D">
        <w:rPr>
          <w:rFonts w:ascii="Cambria Math" w:hAnsi="Cambria Math" w:cs="Cambria Math"/>
        </w:rPr>
        <w:t>‐</w:t>
      </w:r>
      <w:r w:rsidRPr="00A3479D">
        <w:t xml:space="preserve">assembled </w:t>
      </w:r>
    </w:p>
    <w:p w14:paraId="46FD8777" w14:textId="77777777" w:rsidR="005512F2" w:rsidRPr="00A3479D" w:rsidRDefault="005512F2" w:rsidP="00714D28">
      <w:pPr>
        <w:pStyle w:val="ListParagraph"/>
        <w:numPr>
          <w:ilvl w:val="0"/>
          <w:numId w:val="42"/>
        </w:numPr>
      </w:pPr>
      <w:r w:rsidRPr="00A3479D">
        <w:t>Materials</w:t>
      </w:r>
    </w:p>
    <w:p w14:paraId="0742CB9B" w14:textId="77777777" w:rsidR="005512F2" w:rsidRPr="00A3479D" w:rsidRDefault="005512F2" w:rsidP="00714D28">
      <w:pPr>
        <w:pStyle w:val="ListParagraph"/>
        <w:numPr>
          <w:ilvl w:val="1"/>
          <w:numId w:val="42"/>
        </w:numPr>
        <w:ind w:left="1276"/>
      </w:pPr>
      <w:r w:rsidRPr="00A3479D">
        <w:t>The level of knowledge required for materials other than timber is proportional to their use in the industry, and in specific contexts</w:t>
      </w:r>
    </w:p>
    <w:p w14:paraId="2889B7F3" w14:textId="77777777" w:rsidR="005512F2" w:rsidRPr="00A3479D" w:rsidRDefault="005512F2" w:rsidP="00714D28">
      <w:pPr>
        <w:pStyle w:val="ListParagraph"/>
        <w:numPr>
          <w:ilvl w:val="0"/>
          <w:numId w:val="42"/>
        </w:numPr>
      </w:pPr>
      <w:r w:rsidRPr="00A3479D">
        <w:t>Walls and structures</w:t>
      </w:r>
    </w:p>
    <w:p w14:paraId="4662B96C" w14:textId="77777777" w:rsidR="005512F2" w:rsidRPr="00A3479D" w:rsidRDefault="005512F2" w:rsidP="00714D28">
      <w:pPr>
        <w:pStyle w:val="ListParagraph"/>
        <w:numPr>
          <w:ilvl w:val="1"/>
          <w:numId w:val="42"/>
        </w:numPr>
        <w:ind w:left="1276"/>
      </w:pPr>
      <w:r w:rsidRPr="00A3479D">
        <w:t xml:space="preserve">Reinforcing and concrete is covered under the concrete </w:t>
      </w:r>
      <w:proofErr w:type="gramStart"/>
      <w:r w:rsidRPr="00A3479D">
        <w:t>floors</w:t>
      </w:r>
      <w:proofErr w:type="gramEnd"/>
      <w:r w:rsidRPr="00A3479D">
        <w:t xml:space="preserve"> skill set in the support structure specification</w:t>
      </w:r>
    </w:p>
    <w:p w14:paraId="54703D66" w14:textId="77777777" w:rsidR="005512F2" w:rsidRPr="00A3479D" w:rsidRDefault="005512F2" w:rsidP="00714D28">
      <w:pPr>
        <w:pStyle w:val="ListParagraph"/>
        <w:numPr>
          <w:ilvl w:val="1"/>
          <w:numId w:val="42"/>
        </w:numPr>
        <w:ind w:left="1276"/>
      </w:pPr>
      <w:r w:rsidRPr="00A3479D">
        <w:t>Erecting precast concrete walls, precast concrete columns and beams and other prebuilt panels Suspended concrete floors</w:t>
      </w:r>
    </w:p>
    <w:p w14:paraId="70F051BC" w14:textId="77777777" w:rsidR="005512F2" w:rsidRPr="00A3479D" w:rsidRDefault="005512F2" w:rsidP="00714D28">
      <w:pPr>
        <w:pStyle w:val="ListParagraph"/>
        <w:numPr>
          <w:ilvl w:val="1"/>
          <w:numId w:val="42"/>
        </w:numPr>
        <w:ind w:left="1276"/>
      </w:pPr>
      <w:r w:rsidRPr="00A3479D">
        <w:t>The different types, purposes, materials and construction methods of suspended concrete floors</w:t>
      </w:r>
    </w:p>
    <w:p w14:paraId="4E7C97C6" w14:textId="77777777" w:rsidR="005512F2" w:rsidRPr="00A3479D" w:rsidRDefault="005512F2" w:rsidP="005512F2">
      <w:pPr>
        <w:spacing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5512F2" w:rsidRPr="00A3479D" w14:paraId="2D5CC6B6" w14:textId="77777777" w:rsidTr="00AD0777">
        <w:trPr>
          <w:trHeight w:val="243"/>
        </w:trPr>
        <w:tc>
          <w:tcPr>
            <w:tcW w:w="4654" w:type="dxa"/>
            <w:vAlign w:val="center"/>
          </w:tcPr>
          <w:p w14:paraId="1CD77826" w14:textId="77777777" w:rsidR="005512F2" w:rsidRPr="00A3479D" w:rsidRDefault="005512F2" w:rsidP="00AD0777">
            <w:pPr>
              <w:spacing w:after="120"/>
              <w:rPr>
                <w:b/>
              </w:rPr>
            </w:pPr>
            <w:r w:rsidRPr="00A3479D">
              <w:rPr>
                <w:b/>
              </w:rPr>
              <w:t>Assessment Method</w:t>
            </w:r>
          </w:p>
        </w:tc>
        <w:tc>
          <w:tcPr>
            <w:tcW w:w="2407" w:type="dxa"/>
            <w:vAlign w:val="center"/>
          </w:tcPr>
          <w:p w14:paraId="11290EE4" w14:textId="77777777" w:rsidR="005512F2" w:rsidRPr="00A3479D" w:rsidRDefault="005512F2" w:rsidP="00AD0777">
            <w:pPr>
              <w:keepLines/>
              <w:spacing w:after="120"/>
              <w:rPr>
                <w:b/>
              </w:rPr>
            </w:pPr>
            <w:r w:rsidRPr="00A3479D">
              <w:rPr>
                <w:b/>
              </w:rPr>
              <w:t>Weighting</w:t>
            </w:r>
          </w:p>
        </w:tc>
        <w:tc>
          <w:tcPr>
            <w:tcW w:w="2547" w:type="dxa"/>
            <w:vAlign w:val="center"/>
          </w:tcPr>
          <w:p w14:paraId="6F2D066F" w14:textId="77777777" w:rsidR="005512F2" w:rsidRPr="00A3479D" w:rsidRDefault="005512F2" w:rsidP="00AD0777">
            <w:pPr>
              <w:keepLines/>
              <w:spacing w:after="120"/>
              <w:rPr>
                <w:b/>
              </w:rPr>
            </w:pPr>
            <w:r w:rsidRPr="00A3479D">
              <w:rPr>
                <w:b/>
              </w:rPr>
              <w:t>Learning Outcome/s</w:t>
            </w:r>
          </w:p>
        </w:tc>
      </w:tr>
      <w:tr w:rsidR="005512F2" w:rsidRPr="00A3479D" w14:paraId="1912A894" w14:textId="77777777" w:rsidTr="00AD0777">
        <w:trPr>
          <w:trHeight w:val="384"/>
        </w:trPr>
        <w:tc>
          <w:tcPr>
            <w:tcW w:w="4654" w:type="dxa"/>
          </w:tcPr>
          <w:p w14:paraId="5B400DA8" w14:textId="77777777" w:rsidR="005512F2" w:rsidRPr="00A3479D" w:rsidRDefault="005512F2" w:rsidP="00AD0777">
            <w:pPr>
              <w:spacing w:before="0"/>
            </w:pPr>
            <w:r w:rsidRPr="00A3479D">
              <w:t>Portfolio</w:t>
            </w:r>
          </w:p>
        </w:tc>
        <w:tc>
          <w:tcPr>
            <w:tcW w:w="2407" w:type="dxa"/>
          </w:tcPr>
          <w:p w14:paraId="4358C231" w14:textId="77777777" w:rsidR="005512F2" w:rsidRPr="00A3479D" w:rsidRDefault="005512F2" w:rsidP="00AD0777">
            <w:pPr>
              <w:spacing w:before="0"/>
            </w:pPr>
            <w:r w:rsidRPr="00A3479D">
              <w:t>100%</w:t>
            </w:r>
          </w:p>
        </w:tc>
        <w:tc>
          <w:tcPr>
            <w:tcW w:w="2547" w:type="dxa"/>
          </w:tcPr>
          <w:p w14:paraId="3F1EBBAD" w14:textId="77777777" w:rsidR="005512F2" w:rsidRPr="00A3479D" w:rsidRDefault="005512F2" w:rsidP="00AD0777">
            <w:pPr>
              <w:keepLines/>
              <w:spacing w:before="0"/>
            </w:pPr>
            <w:r w:rsidRPr="00A3479D">
              <w:t>LO1-4</w:t>
            </w:r>
          </w:p>
        </w:tc>
      </w:tr>
    </w:tbl>
    <w:p w14:paraId="7BD9E93D" w14:textId="77777777" w:rsidR="005512F2" w:rsidRPr="00A3479D" w:rsidRDefault="005512F2" w:rsidP="005512F2">
      <w:pPr>
        <w:spacing w:before="360" w:line="240" w:lineRule="auto"/>
        <w:rPr>
          <w:b/>
        </w:rPr>
      </w:pPr>
      <w:r w:rsidRPr="00A3479D">
        <w:rPr>
          <w:b/>
        </w:rPr>
        <w:t>Successful completion of course</w:t>
      </w:r>
    </w:p>
    <w:p w14:paraId="71D5C131" w14:textId="77777777" w:rsidR="005512F2" w:rsidRPr="00A3479D" w:rsidRDefault="005512F2" w:rsidP="005512F2">
      <w:pPr>
        <w:spacing w:line="240" w:lineRule="auto"/>
        <w:rPr>
          <w:b/>
        </w:rPr>
      </w:pPr>
      <w:r w:rsidRPr="00A3479D">
        <w:t>Students must successfully complete all assessment activities to pass this course.</w:t>
      </w:r>
    </w:p>
    <w:p w14:paraId="306174B4" w14:textId="77777777" w:rsidR="005512F2" w:rsidRPr="00A3479D" w:rsidRDefault="005512F2" w:rsidP="005512F2">
      <w:pPr>
        <w:spacing w:before="360" w:line="240" w:lineRule="auto"/>
        <w:rPr>
          <w:b/>
        </w:rPr>
      </w:pPr>
      <w:r w:rsidRPr="00A3479D">
        <w:rPr>
          <w:b/>
        </w:rPr>
        <w:t>Resources</w:t>
      </w:r>
    </w:p>
    <w:p w14:paraId="25C6F9A1" w14:textId="77777777" w:rsidR="005512F2" w:rsidRPr="00A3479D" w:rsidRDefault="005512F2" w:rsidP="005512F2">
      <w:pPr>
        <w:spacing w:before="40" w:after="40" w:line="240" w:lineRule="auto"/>
      </w:pPr>
      <w:r w:rsidRPr="00A3479D">
        <w:t>A list of recommended resources is provided in the course outline.</w:t>
      </w:r>
    </w:p>
    <w:p w14:paraId="00029983" w14:textId="77777777" w:rsidR="00C05275" w:rsidRDefault="00C05275" w:rsidP="004F094E">
      <w:pPr>
        <w:pStyle w:val="NoSpacing"/>
      </w:pPr>
    </w:p>
    <w:p w14:paraId="23620318" w14:textId="77777777" w:rsidR="00F87E66" w:rsidRPr="005A77F6" w:rsidRDefault="00F87E66" w:rsidP="00F87E66">
      <w:pPr>
        <w:tabs>
          <w:tab w:val="left" w:pos="2268"/>
        </w:tabs>
        <w:spacing w:line="240" w:lineRule="auto"/>
        <w:rPr>
          <w:b/>
          <w:u w:val="single"/>
        </w:rPr>
      </w:pPr>
      <w:r w:rsidRPr="005A77F6">
        <w:rPr>
          <w:b/>
          <w:u w:val="single"/>
        </w:rPr>
        <w:lastRenderedPageBreak/>
        <w:t>Code</w:t>
      </w:r>
      <w:r w:rsidRPr="005A77F6">
        <w:rPr>
          <w:b/>
          <w:u w:val="single"/>
        </w:rPr>
        <w:tab/>
        <w:t>Title</w:t>
      </w:r>
    </w:p>
    <w:p w14:paraId="021D6DFD" w14:textId="77777777" w:rsidR="00F87E66" w:rsidRPr="00A3479D" w:rsidRDefault="00F87E66" w:rsidP="00F87E66">
      <w:pPr>
        <w:tabs>
          <w:tab w:val="left" w:pos="2268"/>
        </w:tabs>
        <w:spacing w:before="0" w:line="240" w:lineRule="auto"/>
      </w:pPr>
      <w:r w:rsidRPr="00A3479D">
        <w:t>CS4120</w:t>
      </w:r>
      <w:r w:rsidRPr="00A3479D">
        <w:tab/>
        <w:t>Interiors 2</w:t>
      </w:r>
    </w:p>
    <w:p w14:paraId="3E113437" w14:textId="77777777" w:rsidR="00F87E66" w:rsidRPr="00A3479D" w:rsidRDefault="00F87E66" w:rsidP="00F87E66">
      <w:pPr>
        <w:tabs>
          <w:tab w:val="left" w:pos="2268"/>
        </w:tabs>
        <w:spacing w:line="240" w:lineRule="auto"/>
        <w:rPr>
          <w:b/>
        </w:rPr>
      </w:pPr>
      <w:r w:rsidRPr="00A3479D">
        <w:rPr>
          <w:b/>
        </w:rPr>
        <w:t>Level</w:t>
      </w:r>
      <w:r w:rsidRPr="00A3479D">
        <w:rPr>
          <w:b/>
        </w:rPr>
        <w:tab/>
        <w:t>Credits</w:t>
      </w:r>
    </w:p>
    <w:p w14:paraId="350CE964" w14:textId="77777777" w:rsidR="00F87E66" w:rsidRPr="00A3479D" w:rsidRDefault="00F87E66" w:rsidP="00F87E66">
      <w:pPr>
        <w:tabs>
          <w:tab w:val="left" w:pos="2268"/>
        </w:tabs>
        <w:spacing w:before="0" w:line="240" w:lineRule="auto"/>
      </w:pPr>
      <w:r w:rsidRPr="00A3479D">
        <w:t>4</w:t>
      </w:r>
      <w:r w:rsidRPr="00A3479D">
        <w:tab/>
        <w:t>10</w:t>
      </w:r>
    </w:p>
    <w:p w14:paraId="4B626FC7" w14:textId="77777777" w:rsidR="00F87E66" w:rsidRPr="00A3479D" w:rsidRDefault="00F87E66" w:rsidP="00F87E66">
      <w:pPr>
        <w:tabs>
          <w:tab w:val="left" w:pos="2268"/>
        </w:tabs>
        <w:spacing w:after="120" w:line="240" w:lineRule="auto"/>
      </w:pPr>
      <w:r w:rsidRPr="00A3479D">
        <w:rPr>
          <w:b/>
        </w:rPr>
        <w:t>Learning hours</w:t>
      </w:r>
      <w:r w:rsidRPr="00A3479D">
        <w:tab/>
        <w:t>Total:100 (20 tutor-directed, 70 work experience, 10 self-directed)</w:t>
      </w:r>
    </w:p>
    <w:p w14:paraId="1A6705F4" w14:textId="77777777" w:rsidR="00F87E66" w:rsidRPr="00A3479D" w:rsidRDefault="00F87E66" w:rsidP="00F87E66">
      <w:pPr>
        <w:spacing w:before="360" w:line="240" w:lineRule="auto"/>
        <w:rPr>
          <w:b/>
        </w:rPr>
      </w:pPr>
      <w:r w:rsidRPr="00A3479D">
        <w:rPr>
          <w:b/>
        </w:rPr>
        <w:t>Aim</w:t>
      </w:r>
    </w:p>
    <w:p w14:paraId="7D5C2140" w14:textId="77777777" w:rsidR="00F87E66" w:rsidRPr="00A3479D" w:rsidRDefault="00F87E66" w:rsidP="00F87E66">
      <w:pPr>
        <w:spacing w:line="240" w:lineRule="auto"/>
      </w:pPr>
      <w:r w:rsidRPr="00A3479D">
        <w:t>In this course students will learn about materials, building types and methods, columns, posts, beams and portals and concrete floors. The course content covers aspects of the Frames and Structures Skill Sets 2 and 3, and Interior Lining and Finishing Skills Set 2 of the New Zealand Certificate in Carpentry Specifications.</w:t>
      </w:r>
    </w:p>
    <w:p w14:paraId="52749C9E" w14:textId="77777777" w:rsidR="00F87E66" w:rsidRPr="00A3479D" w:rsidRDefault="00F87E66" w:rsidP="00F87E66">
      <w:pPr>
        <w:spacing w:before="360" w:line="240" w:lineRule="auto"/>
        <w:rPr>
          <w:b/>
        </w:rPr>
      </w:pPr>
      <w:r w:rsidRPr="00A3479D">
        <w:rPr>
          <w:b/>
        </w:rPr>
        <w:t xml:space="preserve">Learning outcomes </w:t>
      </w:r>
    </w:p>
    <w:p w14:paraId="5EA949B7" w14:textId="77777777" w:rsidR="00F87E66" w:rsidRPr="00A3479D" w:rsidRDefault="00F87E66" w:rsidP="00F87E66">
      <w:pPr>
        <w:rPr>
          <w:bCs/>
        </w:rPr>
      </w:pPr>
      <w:r w:rsidRPr="00A3479D">
        <w:rPr>
          <w:bCs/>
        </w:rPr>
        <w:t>By the end of this course students will be able to:</w:t>
      </w:r>
    </w:p>
    <w:p w14:paraId="1F7DD609" w14:textId="77777777" w:rsidR="00F87E66" w:rsidRPr="00A3479D" w:rsidRDefault="00F87E66" w:rsidP="00714D28">
      <w:pPr>
        <w:pStyle w:val="ListParagraph"/>
        <w:numPr>
          <w:ilvl w:val="0"/>
          <w:numId w:val="43"/>
        </w:numPr>
      </w:pPr>
      <w:r w:rsidRPr="00A3479D">
        <w:t>Fix ceiling framing from individual components and/or proprietary systems</w:t>
      </w:r>
    </w:p>
    <w:p w14:paraId="3988E7F8" w14:textId="77777777" w:rsidR="00F87E66" w:rsidRPr="00A3479D" w:rsidRDefault="00F87E66" w:rsidP="00714D28">
      <w:pPr>
        <w:pStyle w:val="ListParagraph"/>
        <w:numPr>
          <w:ilvl w:val="0"/>
          <w:numId w:val="43"/>
        </w:numPr>
      </w:pPr>
      <w:r w:rsidRPr="00A3479D">
        <w:t>Permanently tie together, brace and connect roof framing to wall framing</w:t>
      </w:r>
    </w:p>
    <w:p w14:paraId="5437E09F" w14:textId="77777777" w:rsidR="00F87E66" w:rsidRPr="00A3479D" w:rsidRDefault="00F87E66" w:rsidP="00714D28">
      <w:pPr>
        <w:pStyle w:val="ListParagraph"/>
        <w:numPr>
          <w:ilvl w:val="0"/>
          <w:numId w:val="43"/>
        </w:numPr>
      </w:pPr>
      <w:r w:rsidRPr="00A3479D">
        <w:t>Install wall and ceiling linings</w:t>
      </w:r>
    </w:p>
    <w:p w14:paraId="7EB11132" w14:textId="77777777" w:rsidR="00F87E66" w:rsidRPr="00A3479D" w:rsidRDefault="00F87E66" w:rsidP="00F87E66">
      <w:pPr>
        <w:spacing w:before="360" w:line="240" w:lineRule="auto"/>
        <w:rPr>
          <w:b/>
          <w:bCs/>
        </w:rPr>
      </w:pPr>
      <w:r w:rsidRPr="00A3479D">
        <w:rPr>
          <w:b/>
          <w:bCs/>
        </w:rPr>
        <w:t>Content</w:t>
      </w:r>
    </w:p>
    <w:p w14:paraId="69ED9868" w14:textId="77777777" w:rsidR="00F87E66" w:rsidRPr="00A3479D" w:rsidRDefault="00F87E66" w:rsidP="00714D28">
      <w:pPr>
        <w:pStyle w:val="ListParagraph"/>
        <w:numPr>
          <w:ilvl w:val="0"/>
          <w:numId w:val="44"/>
        </w:numPr>
      </w:pPr>
      <w:r w:rsidRPr="00A3479D">
        <w:t>Ceiling Framing</w:t>
      </w:r>
    </w:p>
    <w:p w14:paraId="5AFCC7B0" w14:textId="77777777" w:rsidR="00F87E66" w:rsidRPr="00A3479D" w:rsidRDefault="00F87E66" w:rsidP="00714D28">
      <w:pPr>
        <w:pStyle w:val="ListParagraph"/>
        <w:numPr>
          <w:ilvl w:val="1"/>
          <w:numId w:val="44"/>
        </w:numPr>
        <w:ind w:left="1276"/>
      </w:pPr>
      <w:r w:rsidRPr="00A3479D">
        <w:t xml:space="preserve">Ceiling framing can be constructed out of either timber or formed light gauge metal </w:t>
      </w:r>
    </w:p>
    <w:p w14:paraId="2E859915" w14:textId="77777777" w:rsidR="00F87E66" w:rsidRPr="00A3479D" w:rsidRDefault="00F87E66" w:rsidP="00714D28">
      <w:pPr>
        <w:pStyle w:val="ListParagraph"/>
        <w:numPr>
          <w:ilvl w:val="0"/>
          <w:numId w:val="44"/>
        </w:numPr>
      </w:pPr>
      <w:r w:rsidRPr="00A3479D">
        <w:t>Tying Roof Framing</w:t>
      </w:r>
    </w:p>
    <w:p w14:paraId="564E94EB" w14:textId="77777777" w:rsidR="00F87E66" w:rsidRPr="00A3479D" w:rsidRDefault="00F87E66" w:rsidP="00714D28">
      <w:pPr>
        <w:pStyle w:val="ListParagraph"/>
        <w:numPr>
          <w:ilvl w:val="1"/>
          <w:numId w:val="44"/>
        </w:numPr>
        <w:ind w:left="1276"/>
      </w:pPr>
      <w:r w:rsidRPr="00A3479D">
        <w:t xml:space="preserve">Roof framing includes prefabricated components and individual components </w:t>
      </w:r>
    </w:p>
    <w:p w14:paraId="1FB3D07E" w14:textId="77777777" w:rsidR="00F87E66" w:rsidRPr="00A3479D" w:rsidRDefault="00F87E66" w:rsidP="00714D28">
      <w:pPr>
        <w:pStyle w:val="ListParagraph"/>
        <w:numPr>
          <w:ilvl w:val="0"/>
          <w:numId w:val="44"/>
        </w:numPr>
      </w:pPr>
      <w:r w:rsidRPr="00A3479D">
        <w:t>Wall and Ceiling linings</w:t>
      </w:r>
    </w:p>
    <w:p w14:paraId="50523270" w14:textId="77777777" w:rsidR="00F87E66" w:rsidRPr="00A3479D" w:rsidRDefault="00F87E66" w:rsidP="00714D28">
      <w:pPr>
        <w:pStyle w:val="ListParagraph"/>
        <w:numPr>
          <w:ilvl w:val="1"/>
          <w:numId w:val="44"/>
        </w:numPr>
        <w:ind w:left="1276"/>
      </w:pPr>
      <w:r w:rsidRPr="00A3479D">
        <w:t>Linings include wall and ceiling sheet linings</w:t>
      </w:r>
    </w:p>
    <w:p w14:paraId="7C65C328" w14:textId="77777777" w:rsidR="00F87E66" w:rsidRPr="00A3479D" w:rsidRDefault="00F87E66" w:rsidP="00714D28">
      <w:pPr>
        <w:pStyle w:val="ListParagraph"/>
        <w:numPr>
          <w:ilvl w:val="1"/>
          <w:numId w:val="44"/>
        </w:numPr>
        <w:ind w:left="1276"/>
      </w:pPr>
      <w:r w:rsidRPr="00A3479D">
        <w:t>Sheet linings include those requiring additional work by finishing trades once fixed and pre</w:t>
      </w:r>
      <w:r w:rsidRPr="00A3479D">
        <w:rPr>
          <w:rFonts w:ascii="Cambria Math" w:hAnsi="Cambria Math" w:cs="Cambria Math"/>
        </w:rPr>
        <w:t>‐</w:t>
      </w:r>
      <w:r w:rsidRPr="00A3479D">
        <w:t xml:space="preserve"> finished sheet linings</w:t>
      </w:r>
    </w:p>
    <w:p w14:paraId="66FCD8E1" w14:textId="77777777" w:rsidR="00F87E66" w:rsidRPr="00A3479D" w:rsidRDefault="00F87E66" w:rsidP="00F87E66">
      <w:pPr>
        <w:spacing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F87E66" w:rsidRPr="00A3479D" w14:paraId="3DED16E2" w14:textId="77777777" w:rsidTr="00AD0777">
        <w:trPr>
          <w:trHeight w:val="315"/>
        </w:trPr>
        <w:tc>
          <w:tcPr>
            <w:tcW w:w="4654" w:type="dxa"/>
            <w:vAlign w:val="center"/>
          </w:tcPr>
          <w:p w14:paraId="0D19199E" w14:textId="77777777" w:rsidR="00F87E66" w:rsidRPr="00A3479D" w:rsidRDefault="00F87E66" w:rsidP="00AD0777">
            <w:pPr>
              <w:spacing w:after="120"/>
              <w:rPr>
                <w:b/>
              </w:rPr>
            </w:pPr>
            <w:r w:rsidRPr="00A3479D">
              <w:rPr>
                <w:b/>
              </w:rPr>
              <w:t>Assessment Method</w:t>
            </w:r>
          </w:p>
        </w:tc>
        <w:tc>
          <w:tcPr>
            <w:tcW w:w="2407" w:type="dxa"/>
            <w:vAlign w:val="center"/>
          </w:tcPr>
          <w:p w14:paraId="16F868C4" w14:textId="77777777" w:rsidR="00F87E66" w:rsidRPr="00A3479D" w:rsidRDefault="00F87E66" w:rsidP="00AD0777">
            <w:pPr>
              <w:keepLines/>
              <w:spacing w:after="120"/>
              <w:rPr>
                <w:b/>
              </w:rPr>
            </w:pPr>
            <w:r w:rsidRPr="00A3479D">
              <w:rPr>
                <w:b/>
              </w:rPr>
              <w:t>Weighting</w:t>
            </w:r>
          </w:p>
        </w:tc>
        <w:tc>
          <w:tcPr>
            <w:tcW w:w="2547" w:type="dxa"/>
            <w:vAlign w:val="center"/>
          </w:tcPr>
          <w:p w14:paraId="52D7DAAE" w14:textId="77777777" w:rsidR="00F87E66" w:rsidRPr="00A3479D" w:rsidRDefault="00F87E66" w:rsidP="00AD0777">
            <w:pPr>
              <w:keepLines/>
              <w:spacing w:after="120"/>
              <w:rPr>
                <w:b/>
              </w:rPr>
            </w:pPr>
            <w:r w:rsidRPr="00A3479D">
              <w:rPr>
                <w:b/>
              </w:rPr>
              <w:t>Learning Outcome/s</w:t>
            </w:r>
          </w:p>
        </w:tc>
      </w:tr>
      <w:tr w:rsidR="00F87E66" w:rsidRPr="00A3479D" w14:paraId="640D302A" w14:textId="77777777" w:rsidTr="00AD0777">
        <w:trPr>
          <w:trHeight w:val="384"/>
        </w:trPr>
        <w:tc>
          <w:tcPr>
            <w:tcW w:w="4654" w:type="dxa"/>
          </w:tcPr>
          <w:p w14:paraId="4B93B57E" w14:textId="77777777" w:rsidR="00F87E66" w:rsidRPr="00A3479D" w:rsidRDefault="00F87E66" w:rsidP="00AD0777">
            <w:pPr>
              <w:spacing w:before="0"/>
            </w:pPr>
            <w:r w:rsidRPr="00A3479D">
              <w:t>Portfolio</w:t>
            </w:r>
          </w:p>
        </w:tc>
        <w:tc>
          <w:tcPr>
            <w:tcW w:w="2407" w:type="dxa"/>
          </w:tcPr>
          <w:p w14:paraId="7CA670FF" w14:textId="77777777" w:rsidR="00F87E66" w:rsidRPr="00A3479D" w:rsidRDefault="00F87E66" w:rsidP="00AD0777">
            <w:pPr>
              <w:spacing w:before="0"/>
            </w:pPr>
            <w:r w:rsidRPr="00A3479D">
              <w:t>100%</w:t>
            </w:r>
          </w:p>
        </w:tc>
        <w:tc>
          <w:tcPr>
            <w:tcW w:w="2547" w:type="dxa"/>
          </w:tcPr>
          <w:p w14:paraId="1849D8C1" w14:textId="77777777" w:rsidR="00F87E66" w:rsidRPr="00A3479D" w:rsidRDefault="00F87E66" w:rsidP="00AD0777">
            <w:pPr>
              <w:keepLines/>
              <w:spacing w:before="0"/>
            </w:pPr>
            <w:r w:rsidRPr="00A3479D">
              <w:t>LO1-3</w:t>
            </w:r>
          </w:p>
        </w:tc>
      </w:tr>
    </w:tbl>
    <w:p w14:paraId="68FDA31B" w14:textId="77777777" w:rsidR="00F87E66" w:rsidRPr="00A3479D" w:rsidRDefault="00F87E66" w:rsidP="00F87E66">
      <w:pPr>
        <w:spacing w:before="360" w:line="240" w:lineRule="auto"/>
        <w:rPr>
          <w:b/>
        </w:rPr>
      </w:pPr>
      <w:r w:rsidRPr="00A3479D">
        <w:rPr>
          <w:b/>
        </w:rPr>
        <w:t>Successful completion of course</w:t>
      </w:r>
    </w:p>
    <w:p w14:paraId="65673991" w14:textId="77777777" w:rsidR="00F87E66" w:rsidRPr="00A3479D" w:rsidRDefault="00F87E66" w:rsidP="00F87E66">
      <w:pPr>
        <w:spacing w:line="240" w:lineRule="auto"/>
        <w:rPr>
          <w:b/>
        </w:rPr>
      </w:pPr>
      <w:r w:rsidRPr="00A3479D">
        <w:t>Students must successfully complete all assessment activities to pass this course.</w:t>
      </w:r>
    </w:p>
    <w:p w14:paraId="44186C0F" w14:textId="77777777" w:rsidR="00F87E66" w:rsidRPr="00A3479D" w:rsidRDefault="00F87E66" w:rsidP="00F87E66">
      <w:pPr>
        <w:spacing w:before="360" w:line="240" w:lineRule="auto"/>
        <w:rPr>
          <w:b/>
        </w:rPr>
      </w:pPr>
      <w:r w:rsidRPr="00A3479D">
        <w:rPr>
          <w:b/>
        </w:rPr>
        <w:t>Resources</w:t>
      </w:r>
    </w:p>
    <w:p w14:paraId="77F64301" w14:textId="77777777" w:rsidR="00F87E66" w:rsidRPr="00A3479D" w:rsidRDefault="00F87E66" w:rsidP="00F87E66">
      <w:pPr>
        <w:spacing w:before="40" w:after="40" w:line="240" w:lineRule="auto"/>
      </w:pPr>
      <w:r w:rsidRPr="00A3479D">
        <w:t>A list of recommended resources is provided in the course outline.</w:t>
      </w:r>
    </w:p>
    <w:p w14:paraId="696C59E5" w14:textId="77777777" w:rsidR="00C05275" w:rsidRDefault="00C05275" w:rsidP="004F094E">
      <w:pPr>
        <w:pStyle w:val="NoSpacing"/>
      </w:pPr>
    </w:p>
    <w:p w14:paraId="1FA687BE" w14:textId="77777777" w:rsidR="005A77F6" w:rsidRDefault="005A77F6" w:rsidP="003E283D">
      <w:pPr>
        <w:tabs>
          <w:tab w:val="left" w:pos="2268"/>
        </w:tabs>
        <w:spacing w:line="240" w:lineRule="auto"/>
        <w:rPr>
          <w:b/>
        </w:rPr>
      </w:pPr>
    </w:p>
    <w:p w14:paraId="1A80B5BE" w14:textId="77777777" w:rsidR="005A77F6" w:rsidRDefault="005A77F6" w:rsidP="003E283D">
      <w:pPr>
        <w:tabs>
          <w:tab w:val="left" w:pos="2268"/>
        </w:tabs>
        <w:spacing w:line="240" w:lineRule="auto"/>
        <w:rPr>
          <w:b/>
        </w:rPr>
      </w:pPr>
    </w:p>
    <w:p w14:paraId="7809799D" w14:textId="77777777" w:rsidR="005A77F6" w:rsidRDefault="005A77F6" w:rsidP="003E283D">
      <w:pPr>
        <w:tabs>
          <w:tab w:val="left" w:pos="2268"/>
        </w:tabs>
        <w:spacing w:line="240" w:lineRule="auto"/>
        <w:rPr>
          <w:b/>
        </w:rPr>
      </w:pPr>
    </w:p>
    <w:p w14:paraId="66E250A6" w14:textId="77777777" w:rsidR="005A77F6" w:rsidRDefault="005A77F6" w:rsidP="003E283D">
      <w:pPr>
        <w:tabs>
          <w:tab w:val="left" w:pos="2268"/>
        </w:tabs>
        <w:spacing w:line="240" w:lineRule="auto"/>
        <w:rPr>
          <w:b/>
        </w:rPr>
      </w:pPr>
    </w:p>
    <w:p w14:paraId="20880392" w14:textId="77777777" w:rsidR="005A77F6" w:rsidRDefault="005A77F6" w:rsidP="003E283D">
      <w:pPr>
        <w:tabs>
          <w:tab w:val="left" w:pos="2268"/>
        </w:tabs>
        <w:spacing w:line="240" w:lineRule="auto"/>
        <w:rPr>
          <w:b/>
        </w:rPr>
      </w:pPr>
    </w:p>
    <w:p w14:paraId="4B47D183" w14:textId="77777777" w:rsidR="005A77F6" w:rsidRDefault="005A77F6" w:rsidP="003E283D">
      <w:pPr>
        <w:tabs>
          <w:tab w:val="left" w:pos="2268"/>
        </w:tabs>
        <w:spacing w:line="240" w:lineRule="auto"/>
        <w:rPr>
          <w:b/>
        </w:rPr>
      </w:pPr>
    </w:p>
    <w:p w14:paraId="5851F054" w14:textId="77777777" w:rsidR="005A77F6" w:rsidRDefault="005A77F6" w:rsidP="003E283D">
      <w:pPr>
        <w:tabs>
          <w:tab w:val="left" w:pos="2268"/>
        </w:tabs>
        <w:spacing w:line="240" w:lineRule="auto"/>
        <w:rPr>
          <w:b/>
        </w:rPr>
      </w:pPr>
    </w:p>
    <w:p w14:paraId="23D90E10" w14:textId="77777777" w:rsidR="005A77F6" w:rsidRDefault="005A77F6" w:rsidP="003E283D">
      <w:pPr>
        <w:tabs>
          <w:tab w:val="left" w:pos="2268"/>
        </w:tabs>
        <w:spacing w:line="240" w:lineRule="auto"/>
        <w:rPr>
          <w:b/>
        </w:rPr>
      </w:pPr>
    </w:p>
    <w:p w14:paraId="09B82153" w14:textId="5A7DB6C2" w:rsidR="003E283D" w:rsidRPr="005A77F6" w:rsidRDefault="003E283D" w:rsidP="003E283D">
      <w:pPr>
        <w:tabs>
          <w:tab w:val="left" w:pos="2268"/>
        </w:tabs>
        <w:spacing w:line="240" w:lineRule="auto"/>
        <w:rPr>
          <w:b/>
          <w:u w:val="single"/>
        </w:rPr>
      </w:pPr>
      <w:r w:rsidRPr="005A77F6">
        <w:rPr>
          <w:b/>
          <w:u w:val="single"/>
        </w:rPr>
        <w:t>Code</w:t>
      </w:r>
      <w:r w:rsidRPr="005A77F6">
        <w:rPr>
          <w:b/>
          <w:u w:val="single"/>
        </w:rPr>
        <w:tab/>
        <w:t>Title</w:t>
      </w:r>
    </w:p>
    <w:p w14:paraId="77E32CC3" w14:textId="77777777" w:rsidR="003E283D" w:rsidRPr="00A3479D" w:rsidRDefault="003E283D" w:rsidP="003E283D">
      <w:pPr>
        <w:tabs>
          <w:tab w:val="left" w:pos="2268"/>
        </w:tabs>
        <w:spacing w:before="0" w:line="240" w:lineRule="auto"/>
      </w:pPr>
      <w:r w:rsidRPr="00A3479D">
        <w:t>CS4121</w:t>
      </w:r>
      <w:r w:rsidRPr="00A3479D">
        <w:tab/>
        <w:t>Exterior Envelope 3</w:t>
      </w:r>
    </w:p>
    <w:p w14:paraId="61393D35" w14:textId="77777777" w:rsidR="003E283D" w:rsidRPr="00A3479D" w:rsidRDefault="003E283D" w:rsidP="003E283D">
      <w:pPr>
        <w:tabs>
          <w:tab w:val="left" w:pos="2268"/>
        </w:tabs>
        <w:spacing w:line="240" w:lineRule="auto"/>
        <w:rPr>
          <w:b/>
        </w:rPr>
      </w:pPr>
      <w:r w:rsidRPr="00A3479D">
        <w:rPr>
          <w:b/>
        </w:rPr>
        <w:t>Level</w:t>
      </w:r>
      <w:r w:rsidRPr="00A3479D">
        <w:rPr>
          <w:b/>
        </w:rPr>
        <w:tab/>
        <w:t>Credits</w:t>
      </w:r>
    </w:p>
    <w:p w14:paraId="6BEE0A92" w14:textId="77777777" w:rsidR="003E283D" w:rsidRPr="00A3479D" w:rsidRDefault="003E283D" w:rsidP="003E283D">
      <w:pPr>
        <w:tabs>
          <w:tab w:val="left" w:pos="2268"/>
        </w:tabs>
        <w:spacing w:before="0" w:line="240" w:lineRule="auto"/>
      </w:pPr>
      <w:r w:rsidRPr="00A3479D">
        <w:t>4</w:t>
      </w:r>
      <w:r w:rsidRPr="00A3479D">
        <w:tab/>
        <w:t>10</w:t>
      </w:r>
    </w:p>
    <w:p w14:paraId="26186798" w14:textId="77777777" w:rsidR="003E283D" w:rsidRPr="00A3479D" w:rsidRDefault="003E283D" w:rsidP="003E283D">
      <w:pPr>
        <w:tabs>
          <w:tab w:val="left" w:pos="2268"/>
        </w:tabs>
        <w:spacing w:after="120" w:line="240" w:lineRule="auto"/>
      </w:pPr>
      <w:r w:rsidRPr="00A3479D">
        <w:rPr>
          <w:b/>
        </w:rPr>
        <w:t>Learning hours</w:t>
      </w:r>
      <w:r w:rsidRPr="00A3479D">
        <w:tab/>
        <w:t>Total:100 (20 tutor-directed, 70 work experience, 10 self-directed)</w:t>
      </w:r>
    </w:p>
    <w:p w14:paraId="114B0312" w14:textId="77777777" w:rsidR="003E283D" w:rsidRPr="00A3479D" w:rsidRDefault="003E283D" w:rsidP="003E283D">
      <w:pPr>
        <w:spacing w:before="360" w:line="240" w:lineRule="auto"/>
        <w:rPr>
          <w:b/>
        </w:rPr>
      </w:pPr>
      <w:r w:rsidRPr="00A3479D">
        <w:rPr>
          <w:b/>
        </w:rPr>
        <w:t>Aim</w:t>
      </w:r>
    </w:p>
    <w:p w14:paraId="05C17CA5" w14:textId="77777777" w:rsidR="003E283D" w:rsidRPr="00A3479D" w:rsidRDefault="003E283D" w:rsidP="003E283D">
      <w:pPr>
        <w:spacing w:line="240" w:lineRule="auto"/>
      </w:pPr>
      <w:r w:rsidRPr="00A3479D">
        <w:t xml:space="preserve">In this course students will install wall claddings. The course content covers aspects of the Exterior Envelope Skill Set 3 of the New Zealand Certificate in Carpentry Specifications. </w:t>
      </w:r>
    </w:p>
    <w:p w14:paraId="6AD774C5" w14:textId="77777777" w:rsidR="003E283D" w:rsidRPr="00A3479D" w:rsidRDefault="003E283D" w:rsidP="003E283D">
      <w:pPr>
        <w:spacing w:before="360" w:line="240" w:lineRule="auto"/>
        <w:rPr>
          <w:b/>
        </w:rPr>
      </w:pPr>
      <w:r w:rsidRPr="00A3479D">
        <w:rPr>
          <w:b/>
        </w:rPr>
        <w:t xml:space="preserve">Learning outcomes </w:t>
      </w:r>
    </w:p>
    <w:p w14:paraId="66A7978F" w14:textId="77777777" w:rsidR="003E283D" w:rsidRPr="00A3479D" w:rsidRDefault="003E283D" w:rsidP="003E283D">
      <w:pPr>
        <w:rPr>
          <w:bCs/>
        </w:rPr>
      </w:pPr>
      <w:r w:rsidRPr="00A3479D">
        <w:rPr>
          <w:bCs/>
        </w:rPr>
        <w:t>By the end of this course students will be able to:</w:t>
      </w:r>
    </w:p>
    <w:p w14:paraId="466E3BAA" w14:textId="77777777" w:rsidR="003E283D" w:rsidRPr="00A3479D" w:rsidRDefault="003E283D" w:rsidP="00714D28">
      <w:pPr>
        <w:pStyle w:val="ListParagraph"/>
        <w:numPr>
          <w:ilvl w:val="0"/>
          <w:numId w:val="45"/>
        </w:numPr>
      </w:pPr>
      <w:r w:rsidRPr="00A3479D">
        <w:t>Install sheet and lineal board cladding</w:t>
      </w:r>
    </w:p>
    <w:p w14:paraId="0DF3C61F" w14:textId="77777777" w:rsidR="003E283D" w:rsidRPr="00A3479D" w:rsidRDefault="003E283D" w:rsidP="00714D28">
      <w:pPr>
        <w:pStyle w:val="ListParagraph"/>
        <w:numPr>
          <w:ilvl w:val="0"/>
          <w:numId w:val="45"/>
        </w:numPr>
      </w:pPr>
      <w:r w:rsidRPr="00A3479D">
        <w:t>Install flashings and trim for claddings</w:t>
      </w:r>
    </w:p>
    <w:p w14:paraId="5C04532D" w14:textId="77777777" w:rsidR="003E283D" w:rsidRPr="00A3479D" w:rsidRDefault="003E283D" w:rsidP="003E283D">
      <w:pPr>
        <w:spacing w:before="360" w:line="240" w:lineRule="auto"/>
        <w:rPr>
          <w:b/>
          <w:bCs/>
        </w:rPr>
      </w:pPr>
      <w:r w:rsidRPr="00A3479D">
        <w:rPr>
          <w:b/>
          <w:bCs/>
        </w:rPr>
        <w:t>Content</w:t>
      </w:r>
    </w:p>
    <w:p w14:paraId="2CF7BCDE" w14:textId="77777777" w:rsidR="003E283D" w:rsidRPr="00A3479D" w:rsidRDefault="003E283D" w:rsidP="00714D28">
      <w:pPr>
        <w:pStyle w:val="ListParagraph"/>
        <w:numPr>
          <w:ilvl w:val="0"/>
          <w:numId w:val="46"/>
        </w:numPr>
      </w:pPr>
      <w:r w:rsidRPr="00A3479D">
        <w:t>Claddings</w:t>
      </w:r>
    </w:p>
    <w:p w14:paraId="37154A1F" w14:textId="77777777" w:rsidR="003E283D" w:rsidRPr="00A3479D" w:rsidRDefault="003E283D" w:rsidP="00714D28">
      <w:pPr>
        <w:pStyle w:val="ListParagraph"/>
        <w:numPr>
          <w:ilvl w:val="1"/>
          <w:numId w:val="46"/>
        </w:numPr>
        <w:ind w:left="1276"/>
      </w:pPr>
      <w:r w:rsidRPr="00A3479D">
        <w:t>Installing claddings includes</w:t>
      </w:r>
    </w:p>
    <w:p w14:paraId="46C946F3" w14:textId="77777777" w:rsidR="003E283D" w:rsidRPr="00A3479D" w:rsidRDefault="003E283D" w:rsidP="00714D28">
      <w:pPr>
        <w:pStyle w:val="ListParagraph"/>
        <w:numPr>
          <w:ilvl w:val="2"/>
          <w:numId w:val="46"/>
        </w:numPr>
        <w:ind w:left="1843"/>
      </w:pPr>
      <w:r w:rsidRPr="00A3479D">
        <w:t>Dealing with internal and external corners, junctions, joins and penetrations</w:t>
      </w:r>
    </w:p>
    <w:p w14:paraId="32B3C141" w14:textId="77777777" w:rsidR="003E283D" w:rsidRPr="00A3479D" w:rsidRDefault="003E283D" w:rsidP="00714D28">
      <w:pPr>
        <w:pStyle w:val="ListParagraph"/>
        <w:numPr>
          <w:ilvl w:val="2"/>
          <w:numId w:val="46"/>
        </w:numPr>
        <w:ind w:left="1843"/>
      </w:pPr>
      <w:r w:rsidRPr="00A3479D">
        <w:t>Flashing and trims</w:t>
      </w:r>
    </w:p>
    <w:p w14:paraId="3509A073" w14:textId="77777777" w:rsidR="003E283D" w:rsidRPr="00A3479D" w:rsidRDefault="003E283D" w:rsidP="003E283D">
      <w:pPr>
        <w:spacing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3E283D" w:rsidRPr="00A3479D" w14:paraId="139AADE2" w14:textId="77777777" w:rsidTr="00AD0777">
        <w:trPr>
          <w:trHeight w:val="329"/>
        </w:trPr>
        <w:tc>
          <w:tcPr>
            <w:tcW w:w="4654" w:type="dxa"/>
            <w:vAlign w:val="center"/>
          </w:tcPr>
          <w:p w14:paraId="4D5D1A58" w14:textId="77777777" w:rsidR="003E283D" w:rsidRPr="00A3479D" w:rsidRDefault="003E283D" w:rsidP="00AD0777">
            <w:pPr>
              <w:spacing w:after="120"/>
              <w:rPr>
                <w:b/>
              </w:rPr>
            </w:pPr>
            <w:r w:rsidRPr="00A3479D">
              <w:rPr>
                <w:b/>
              </w:rPr>
              <w:t>Assessment Method</w:t>
            </w:r>
          </w:p>
        </w:tc>
        <w:tc>
          <w:tcPr>
            <w:tcW w:w="2407" w:type="dxa"/>
            <w:vAlign w:val="center"/>
          </w:tcPr>
          <w:p w14:paraId="07C86F26" w14:textId="77777777" w:rsidR="003E283D" w:rsidRPr="00A3479D" w:rsidRDefault="003E283D" w:rsidP="00AD0777">
            <w:pPr>
              <w:keepLines/>
              <w:spacing w:after="120"/>
              <w:rPr>
                <w:b/>
              </w:rPr>
            </w:pPr>
            <w:r w:rsidRPr="00A3479D">
              <w:rPr>
                <w:b/>
              </w:rPr>
              <w:t>Weighting</w:t>
            </w:r>
          </w:p>
        </w:tc>
        <w:tc>
          <w:tcPr>
            <w:tcW w:w="2547" w:type="dxa"/>
            <w:vAlign w:val="center"/>
          </w:tcPr>
          <w:p w14:paraId="2F5CBBBA" w14:textId="77777777" w:rsidR="003E283D" w:rsidRPr="00A3479D" w:rsidRDefault="003E283D" w:rsidP="00AD0777">
            <w:pPr>
              <w:keepLines/>
              <w:spacing w:after="120"/>
              <w:rPr>
                <w:b/>
              </w:rPr>
            </w:pPr>
            <w:r w:rsidRPr="00A3479D">
              <w:rPr>
                <w:b/>
              </w:rPr>
              <w:t>Learning Outcome/s</w:t>
            </w:r>
          </w:p>
        </w:tc>
      </w:tr>
      <w:tr w:rsidR="003E283D" w:rsidRPr="00A3479D" w14:paraId="58D7755B" w14:textId="77777777" w:rsidTr="00AD0777">
        <w:trPr>
          <w:trHeight w:val="384"/>
        </w:trPr>
        <w:tc>
          <w:tcPr>
            <w:tcW w:w="4654" w:type="dxa"/>
          </w:tcPr>
          <w:p w14:paraId="300D6C60" w14:textId="77777777" w:rsidR="003E283D" w:rsidRPr="00A3479D" w:rsidRDefault="003E283D" w:rsidP="00AD0777">
            <w:pPr>
              <w:spacing w:before="0"/>
            </w:pPr>
            <w:r w:rsidRPr="00A3479D">
              <w:t>Portfolio</w:t>
            </w:r>
          </w:p>
        </w:tc>
        <w:tc>
          <w:tcPr>
            <w:tcW w:w="2407" w:type="dxa"/>
          </w:tcPr>
          <w:p w14:paraId="0E037E56" w14:textId="77777777" w:rsidR="003E283D" w:rsidRPr="00A3479D" w:rsidRDefault="003E283D" w:rsidP="00AD0777">
            <w:pPr>
              <w:spacing w:before="0"/>
            </w:pPr>
            <w:r w:rsidRPr="00A3479D">
              <w:t>100%</w:t>
            </w:r>
          </w:p>
        </w:tc>
        <w:tc>
          <w:tcPr>
            <w:tcW w:w="2547" w:type="dxa"/>
          </w:tcPr>
          <w:p w14:paraId="37126C74" w14:textId="77777777" w:rsidR="003E283D" w:rsidRPr="00A3479D" w:rsidRDefault="003E283D" w:rsidP="00AD0777">
            <w:pPr>
              <w:keepLines/>
              <w:spacing w:before="0"/>
            </w:pPr>
            <w:r w:rsidRPr="00A3479D">
              <w:t>LO1,2</w:t>
            </w:r>
          </w:p>
        </w:tc>
      </w:tr>
    </w:tbl>
    <w:p w14:paraId="5CBE0E61" w14:textId="77777777" w:rsidR="003E283D" w:rsidRPr="00A3479D" w:rsidRDefault="003E283D" w:rsidP="003E283D">
      <w:pPr>
        <w:spacing w:before="360" w:line="240" w:lineRule="auto"/>
        <w:rPr>
          <w:b/>
        </w:rPr>
      </w:pPr>
      <w:r w:rsidRPr="00A3479D">
        <w:rPr>
          <w:b/>
        </w:rPr>
        <w:t>Successful completion of course</w:t>
      </w:r>
    </w:p>
    <w:p w14:paraId="023A95C7" w14:textId="77777777" w:rsidR="003E283D" w:rsidRPr="00A3479D" w:rsidRDefault="003E283D" w:rsidP="003E283D">
      <w:pPr>
        <w:spacing w:before="360" w:line="240" w:lineRule="auto"/>
        <w:rPr>
          <w:b/>
        </w:rPr>
      </w:pPr>
      <w:r w:rsidRPr="00A3479D">
        <w:t>Students must successfully complete all assessment activities to pass this course.</w:t>
      </w:r>
    </w:p>
    <w:p w14:paraId="1C90B468" w14:textId="77777777" w:rsidR="003E283D" w:rsidRPr="00A3479D" w:rsidRDefault="003E283D" w:rsidP="003E283D">
      <w:pPr>
        <w:spacing w:before="360" w:line="240" w:lineRule="auto"/>
        <w:rPr>
          <w:b/>
        </w:rPr>
      </w:pPr>
      <w:r w:rsidRPr="00A3479D">
        <w:rPr>
          <w:b/>
        </w:rPr>
        <w:t>Resources</w:t>
      </w:r>
    </w:p>
    <w:p w14:paraId="7665CDB3" w14:textId="77777777" w:rsidR="003E283D" w:rsidRPr="00A3479D" w:rsidRDefault="003E283D" w:rsidP="003E283D">
      <w:pPr>
        <w:spacing w:before="40" w:after="40" w:line="240" w:lineRule="auto"/>
      </w:pPr>
      <w:r w:rsidRPr="00A3479D">
        <w:t>A list of recommended resources is provided in the course outline.</w:t>
      </w:r>
    </w:p>
    <w:p w14:paraId="3A914DA7" w14:textId="77777777" w:rsidR="003E283D" w:rsidRPr="00A3479D" w:rsidRDefault="003E283D" w:rsidP="003E283D">
      <w:pPr>
        <w:spacing w:before="40" w:after="40"/>
      </w:pPr>
    </w:p>
    <w:p w14:paraId="17715FFB" w14:textId="1A770A3C" w:rsidR="00732F04" w:rsidRDefault="00732F04">
      <w:pPr>
        <w:spacing w:before="0" w:after="160" w:line="259" w:lineRule="auto"/>
        <w:rPr>
          <w:rFonts w:asciiTheme="minorHAnsi" w:hAnsiTheme="minorHAnsi" w:cstheme="minorBidi"/>
        </w:rPr>
      </w:pPr>
    </w:p>
    <w:p w14:paraId="090B2202" w14:textId="77777777" w:rsidR="005A77F6" w:rsidRDefault="005A77F6">
      <w:pPr>
        <w:spacing w:before="0" w:after="160" w:line="259" w:lineRule="auto"/>
        <w:rPr>
          <w:rFonts w:asciiTheme="minorHAnsi" w:hAnsiTheme="minorHAnsi" w:cstheme="minorBidi"/>
        </w:rPr>
      </w:pPr>
    </w:p>
    <w:p w14:paraId="0DB66248" w14:textId="77777777" w:rsidR="005A77F6" w:rsidRDefault="005A77F6">
      <w:pPr>
        <w:spacing w:before="0" w:after="160" w:line="259" w:lineRule="auto"/>
        <w:rPr>
          <w:rFonts w:asciiTheme="minorHAnsi" w:hAnsiTheme="minorHAnsi" w:cstheme="minorBidi"/>
        </w:rPr>
      </w:pPr>
    </w:p>
    <w:p w14:paraId="768961E0" w14:textId="77777777" w:rsidR="005A77F6" w:rsidRDefault="005A77F6">
      <w:pPr>
        <w:spacing w:before="0" w:after="160" w:line="259" w:lineRule="auto"/>
        <w:rPr>
          <w:rFonts w:asciiTheme="minorHAnsi" w:hAnsiTheme="minorHAnsi" w:cstheme="minorBidi"/>
        </w:rPr>
      </w:pPr>
    </w:p>
    <w:p w14:paraId="418C7B68" w14:textId="77777777" w:rsidR="005A77F6" w:rsidRDefault="005A77F6">
      <w:pPr>
        <w:spacing w:before="0" w:after="160" w:line="259" w:lineRule="auto"/>
        <w:rPr>
          <w:rFonts w:asciiTheme="minorHAnsi" w:hAnsiTheme="minorHAnsi" w:cstheme="minorBidi"/>
        </w:rPr>
      </w:pPr>
    </w:p>
    <w:p w14:paraId="211F9F26" w14:textId="77777777" w:rsidR="005A77F6" w:rsidRDefault="005A77F6">
      <w:pPr>
        <w:spacing w:before="0" w:after="160" w:line="259" w:lineRule="auto"/>
        <w:rPr>
          <w:rFonts w:asciiTheme="minorHAnsi" w:hAnsiTheme="minorHAnsi" w:cstheme="minorBidi"/>
        </w:rPr>
      </w:pPr>
    </w:p>
    <w:p w14:paraId="2B7BCFF8" w14:textId="77777777" w:rsidR="005A77F6" w:rsidRDefault="005A77F6">
      <w:pPr>
        <w:spacing w:before="0" w:after="160" w:line="259" w:lineRule="auto"/>
        <w:rPr>
          <w:rFonts w:asciiTheme="minorHAnsi" w:hAnsiTheme="minorHAnsi" w:cstheme="minorBidi"/>
        </w:rPr>
      </w:pPr>
    </w:p>
    <w:p w14:paraId="6554E650" w14:textId="77777777" w:rsidR="005A77F6" w:rsidRDefault="005A77F6">
      <w:pPr>
        <w:spacing w:before="0" w:after="160" w:line="259" w:lineRule="auto"/>
        <w:rPr>
          <w:rFonts w:asciiTheme="minorHAnsi" w:hAnsiTheme="minorHAnsi" w:cstheme="minorBidi"/>
        </w:rPr>
      </w:pPr>
    </w:p>
    <w:p w14:paraId="7F29ED24" w14:textId="77777777" w:rsidR="005A77F6" w:rsidRDefault="005A77F6">
      <w:pPr>
        <w:spacing w:before="0" w:after="160" w:line="259" w:lineRule="auto"/>
        <w:rPr>
          <w:rFonts w:asciiTheme="minorHAnsi" w:hAnsiTheme="minorHAnsi" w:cstheme="minorBidi"/>
        </w:rPr>
      </w:pPr>
    </w:p>
    <w:p w14:paraId="3411DE41" w14:textId="77777777" w:rsidR="005A77F6" w:rsidRDefault="005A77F6">
      <w:pPr>
        <w:spacing w:before="0" w:after="160" w:line="259" w:lineRule="auto"/>
        <w:rPr>
          <w:rFonts w:asciiTheme="minorHAnsi" w:hAnsiTheme="minorHAnsi" w:cstheme="minorBidi"/>
        </w:rPr>
      </w:pPr>
    </w:p>
    <w:p w14:paraId="7EFFD89E" w14:textId="77777777" w:rsidR="00BD0107" w:rsidRPr="005A77F6" w:rsidRDefault="00BD0107" w:rsidP="00BD0107">
      <w:pPr>
        <w:tabs>
          <w:tab w:val="left" w:pos="2268"/>
        </w:tabs>
        <w:spacing w:line="240" w:lineRule="auto"/>
        <w:rPr>
          <w:b/>
          <w:u w:val="single"/>
        </w:rPr>
      </w:pPr>
      <w:r w:rsidRPr="005A77F6">
        <w:rPr>
          <w:b/>
          <w:u w:val="single"/>
        </w:rPr>
        <w:t>Code</w:t>
      </w:r>
      <w:r w:rsidRPr="005A77F6">
        <w:rPr>
          <w:b/>
          <w:u w:val="single"/>
        </w:rPr>
        <w:tab/>
        <w:t>Title</w:t>
      </w:r>
    </w:p>
    <w:p w14:paraId="38261771" w14:textId="77777777" w:rsidR="00BD0107" w:rsidRPr="00A3479D" w:rsidRDefault="00BD0107" w:rsidP="00BD0107">
      <w:pPr>
        <w:tabs>
          <w:tab w:val="left" w:pos="2268"/>
        </w:tabs>
        <w:spacing w:before="0" w:line="240" w:lineRule="auto"/>
      </w:pPr>
      <w:r w:rsidRPr="00A3479D">
        <w:t>CS4122</w:t>
      </w:r>
      <w:r w:rsidRPr="00A3479D">
        <w:tab/>
        <w:t>Envelope 4</w:t>
      </w:r>
    </w:p>
    <w:p w14:paraId="285E0F36" w14:textId="77777777" w:rsidR="00BD0107" w:rsidRPr="00A3479D" w:rsidRDefault="00BD0107" w:rsidP="00BD0107">
      <w:pPr>
        <w:tabs>
          <w:tab w:val="left" w:pos="2268"/>
        </w:tabs>
        <w:spacing w:line="240" w:lineRule="auto"/>
        <w:rPr>
          <w:b/>
        </w:rPr>
      </w:pPr>
      <w:r w:rsidRPr="00A3479D">
        <w:rPr>
          <w:b/>
        </w:rPr>
        <w:t>Level</w:t>
      </w:r>
      <w:r w:rsidRPr="00A3479D">
        <w:rPr>
          <w:b/>
        </w:rPr>
        <w:tab/>
        <w:t>Credits</w:t>
      </w:r>
    </w:p>
    <w:p w14:paraId="3B7A5732" w14:textId="77777777" w:rsidR="00BD0107" w:rsidRPr="00A3479D" w:rsidRDefault="00BD0107" w:rsidP="00BD0107">
      <w:pPr>
        <w:tabs>
          <w:tab w:val="left" w:pos="2268"/>
        </w:tabs>
        <w:spacing w:before="0" w:line="240" w:lineRule="auto"/>
      </w:pPr>
      <w:r w:rsidRPr="00A3479D">
        <w:t>4</w:t>
      </w:r>
      <w:r w:rsidRPr="00A3479D">
        <w:tab/>
        <w:t>10</w:t>
      </w:r>
    </w:p>
    <w:p w14:paraId="5F6FE511" w14:textId="77777777" w:rsidR="00BD0107" w:rsidRPr="00A3479D" w:rsidRDefault="00BD0107" w:rsidP="00BD0107">
      <w:pPr>
        <w:tabs>
          <w:tab w:val="left" w:pos="2268"/>
        </w:tabs>
        <w:spacing w:after="120" w:line="240" w:lineRule="auto"/>
      </w:pPr>
      <w:r w:rsidRPr="00A3479D">
        <w:rPr>
          <w:b/>
        </w:rPr>
        <w:t>Learning hours</w:t>
      </w:r>
      <w:r w:rsidRPr="00A3479D">
        <w:tab/>
        <w:t>Total:100 (20 tutor-directed, 70 work experience, 10 self-directed)</w:t>
      </w:r>
    </w:p>
    <w:p w14:paraId="62B39717" w14:textId="77777777" w:rsidR="00BD0107" w:rsidRPr="00A3479D" w:rsidRDefault="00BD0107" w:rsidP="00BD0107">
      <w:pPr>
        <w:spacing w:before="360" w:line="240" w:lineRule="auto"/>
        <w:rPr>
          <w:b/>
        </w:rPr>
      </w:pPr>
      <w:r w:rsidRPr="00A3479D">
        <w:rPr>
          <w:b/>
        </w:rPr>
        <w:t>Aim</w:t>
      </w:r>
    </w:p>
    <w:p w14:paraId="1EB825FF" w14:textId="77777777" w:rsidR="00BD0107" w:rsidRPr="00A3479D" w:rsidRDefault="00BD0107" w:rsidP="00BD0107">
      <w:pPr>
        <w:spacing w:line="240" w:lineRule="auto"/>
      </w:pPr>
      <w:r w:rsidRPr="00A3479D">
        <w:t>In this course students will prepare and install cavity systems and complete opening for joinery. The course content covers aspects of the Exterior Envelope Skill Set 1, 2 and 3 of the New Zealand Certificate in Carpentry Specifications.</w:t>
      </w:r>
    </w:p>
    <w:p w14:paraId="19967CE8" w14:textId="77777777" w:rsidR="00BD0107" w:rsidRPr="00A3479D" w:rsidRDefault="00BD0107" w:rsidP="00BD0107">
      <w:pPr>
        <w:spacing w:before="360" w:line="240" w:lineRule="auto"/>
        <w:rPr>
          <w:b/>
        </w:rPr>
      </w:pPr>
      <w:r w:rsidRPr="00A3479D">
        <w:rPr>
          <w:b/>
        </w:rPr>
        <w:t xml:space="preserve">Learning outcomes </w:t>
      </w:r>
    </w:p>
    <w:p w14:paraId="3D429EE2" w14:textId="77777777" w:rsidR="00BD0107" w:rsidRPr="00A3479D" w:rsidRDefault="00BD0107" w:rsidP="00BD0107">
      <w:pPr>
        <w:rPr>
          <w:bCs/>
        </w:rPr>
      </w:pPr>
      <w:r w:rsidRPr="00A3479D">
        <w:rPr>
          <w:bCs/>
        </w:rPr>
        <w:t>By the end of this course students will be able to:</w:t>
      </w:r>
    </w:p>
    <w:p w14:paraId="3FD60C55" w14:textId="77777777" w:rsidR="00BD0107" w:rsidRPr="00A3479D" w:rsidRDefault="00BD0107" w:rsidP="00714D28">
      <w:pPr>
        <w:pStyle w:val="ListParagraph"/>
        <w:numPr>
          <w:ilvl w:val="0"/>
          <w:numId w:val="47"/>
        </w:numPr>
      </w:pPr>
      <w:r w:rsidRPr="00A3479D">
        <w:t>Prepare cavities for the installation of joinery</w:t>
      </w:r>
    </w:p>
    <w:p w14:paraId="11A3F69E" w14:textId="77777777" w:rsidR="00BD0107" w:rsidRPr="00A3479D" w:rsidRDefault="00BD0107" w:rsidP="00714D28">
      <w:pPr>
        <w:pStyle w:val="ListParagraph"/>
        <w:numPr>
          <w:ilvl w:val="0"/>
          <w:numId w:val="47"/>
        </w:numPr>
      </w:pPr>
      <w:r w:rsidRPr="00A3479D">
        <w:t>Complete flashings, seals and trim around joinery</w:t>
      </w:r>
    </w:p>
    <w:p w14:paraId="5A38C7CA" w14:textId="77777777" w:rsidR="00BD0107" w:rsidRPr="00A3479D" w:rsidRDefault="00BD0107" w:rsidP="00714D28">
      <w:pPr>
        <w:pStyle w:val="ListParagraph"/>
        <w:numPr>
          <w:ilvl w:val="0"/>
          <w:numId w:val="47"/>
        </w:numPr>
      </w:pPr>
      <w:r w:rsidRPr="00A3479D">
        <w:t>Install underlay and cavity systems</w:t>
      </w:r>
    </w:p>
    <w:p w14:paraId="4F5579A8" w14:textId="77777777" w:rsidR="00BD0107" w:rsidRPr="00A3479D" w:rsidRDefault="00BD0107" w:rsidP="00BD0107">
      <w:pPr>
        <w:spacing w:before="360" w:line="240" w:lineRule="auto"/>
        <w:rPr>
          <w:b/>
          <w:bCs/>
        </w:rPr>
      </w:pPr>
      <w:r w:rsidRPr="00A3479D">
        <w:rPr>
          <w:b/>
          <w:bCs/>
        </w:rPr>
        <w:t>Content</w:t>
      </w:r>
    </w:p>
    <w:p w14:paraId="1D2903BD" w14:textId="77777777" w:rsidR="00BD0107" w:rsidRPr="00A3479D" w:rsidRDefault="00BD0107" w:rsidP="00714D28">
      <w:pPr>
        <w:pStyle w:val="ListParagraph"/>
        <w:numPr>
          <w:ilvl w:val="0"/>
          <w:numId w:val="46"/>
        </w:numPr>
      </w:pPr>
      <w:r w:rsidRPr="00A3479D">
        <w:t>Cavity preparation, installation</w:t>
      </w:r>
    </w:p>
    <w:p w14:paraId="49813E1B" w14:textId="77777777" w:rsidR="00BD0107" w:rsidRPr="00A3479D" w:rsidRDefault="00BD0107" w:rsidP="00714D28">
      <w:pPr>
        <w:pStyle w:val="ListParagraph"/>
        <w:numPr>
          <w:ilvl w:val="0"/>
          <w:numId w:val="46"/>
        </w:numPr>
      </w:pPr>
      <w:r w:rsidRPr="00A3479D">
        <w:t>Installing claddings includes dealing with internal and external corners, junctions, joins and penetration</w:t>
      </w:r>
    </w:p>
    <w:p w14:paraId="7E38607B" w14:textId="77777777" w:rsidR="00BD0107" w:rsidRPr="00A3479D" w:rsidRDefault="00BD0107" w:rsidP="00BD0107">
      <w:pPr>
        <w:spacing w:before="36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BD0107" w:rsidRPr="00A3479D" w14:paraId="4A1D0B22" w14:textId="77777777" w:rsidTr="00AD0777">
        <w:trPr>
          <w:trHeight w:val="626"/>
        </w:trPr>
        <w:tc>
          <w:tcPr>
            <w:tcW w:w="4654" w:type="dxa"/>
            <w:vAlign w:val="center"/>
          </w:tcPr>
          <w:p w14:paraId="53DA443F" w14:textId="77777777" w:rsidR="00BD0107" w:rsidRPr="00A3479D" w:rsidRDefault="00BD0107" w:rsidP="00AD0777">
            <w:pPr>
              <w:spacing w:after="120"/>
              <w:rPr>
                <w:b/>
              </w:rPr>
            </w:pPr>
            <w:r w:rsidRPr="00A3479D">
              <w:rPr>
                <w:b/>
              </w:rPr>
              <w:t>Assessment Method</w:t>
            </w:r>
          </w:p>
        </w:tc>
        <w:tc>
          <w:tcPr>
            <w:tcW w:w="2407" w:type="dxa"/>
            <w:vAlign w:val="center"/>
          </w:tcPr>
          <w:p w14:paraId="7778FE93" w14:textId="77777777" w:rsidR="00BD0107" w:rsidRPr="00A3479D" w:rsidRDefault="00BD0107" w:rsidP="00AD0777">
            <w:pPr>
              <w:keepLines/>
              <w:spacing w:after="120"/>
              <w:rPr>
                <w:b/>
              </w:rPr>
            </w:pPr>
            <w:r w:rsidRPr="00A3479D">
              <w:rPr>
                <w:b/>
              </w:rPr>
              <w:t>Weighting</w:t>
            </w:r>
          </w:p>
        </w:tc>
        <w:tc>
          <w:tcPr>
            <w:tcW w:w="2547" w:type="dxa"/>
            <w:vAlign w:val="center"/>
          </w:tcPr>
          <w:p w14:paraId="77CB377F" w14:textId="77777777" w:rsidR="00BD0107" w:rsidRPr="00A3479D" w:rsidRDefault="00BD0107" w:rsidP="00AD0777">
            <w:pPr>
              <w:keepLines/>
              <w:spacing w:after="120"/>
              <w:rPr>
                <w:b/>
              </w:rPr>
            </w:pPr>
            <w:r w:rsidRPr="00A3479D">
              <w:rPr>
                <w:b/>
              </w:rPr>
              <w:t>Learning Outcome/s</w:t>
            </w:r>
          </w:p>
        </w:tc>
      </w:tr>
      <w:tr w:rsidR="00BD0107" w:rsidRPr="00A3479D" w14:paraId="415FD861" w14:textId="77777777" w:rsidTr="00AD0777">
        <w:trPr>
          <w:trHeight w:val="384"/>
        </w:trPr>
        <w:tc>
          <w:tcPr>
            <w:tcW w:w="4654" w:type="dxa"/>
          </w:tcPr>
          <w:p w14:paraId="5740E4E7" w14:textId="77777777" w:rsidR="00BD0107" w:rsidRPr="00A3479D" w:rsidRDefault="00BD0107" w:rsidP="00AD0777">
            <w:pPr>
              <w:spacing w:before="0"/>
            </w:pPr>
            <w:r w:rsidRPr="00A3479D">
              <w:t>Portfolio</w:t>
            </w:r>
          </w:p>
        </w:tc>
        <w:tc>
          <w:tcPr>
            <w:tcW w:w="2407" w:type="dxa"/>
          </w:tcPr>
          <w:p w14:paraId="6F9A4BAE" w14:textId="77777777" w:rsidR="00BD0107" w:rsidRPr="00A3479D" w:rsidRDefault="00BD0107" w:rsidP="00AD0777">
            <w:pPr>
              <w:spacing w:before="0"/>
            </w:pPr>
            <w:r w:rsidRPr="00A3479D">
              <w:t>100%</w:t>
            </w:r>
          </w:p>
        </w:tc>
        <w:tc>
          <w:tcPr>
            <w:tcW w:w="2547" w:type="dxa"/>
          </w:tcPr>
          <w:p w14:paraId="0D564348" w14:textId="77777777" w:rsidR="00BD0107" w:rsidRPr="00A3479D" w:rsidRDefault="00BD0107" w:rsidP="00AD0777">
            <w:pPr>
              <w:keepLines/>
              <w:spacing w:before="0"/>
            </w:pPr>
            <w:r w:rsidRPr="00A3479D">
              <w:t>LO1-3</w:t>
            </w:r>
          </w:p>
        </w:tc>
      </w:tr>
    </w:tbl>
    <w:p w14:paraId="14FCD60F" w14:textId="77777777" w:rsidR="00BD0107" w:rsidRPr="00A3479D" w:rsidRDefault="00BD0107" w:rsidP="00BD0107">
      <w:pPr>
        <w:spacing w:before="360" w:line="240" w:lineRule="auto"/>
        <w:rPr>
          <w:b/>
        </w:rPr>
      </w:pPr>
      <w:r w:rsidRPr="00A3479D">
        <w:rPr>
          <w:b/>
        </w:rPr>
        <w:t>Successful completion of course</w:t>
      </w:r>
    </w:p>
    <w:p w14:paraId="42ACC89A" w14:textId="77777777" w:rsidR="00BD0107" w:rsidRPr="00A3479D" w:rsidRDefault="00BD0107" w:rsidP="00BD0107">
      <w:pPr>
        <w:spacing w:line="240" w:lineRule="auto"/>
        <w:rPr>
          <w:b/>
        </w:rPr>
      </w:pPr>
      <w:r w:rsidRPr="00A3479D">
        <w:t>Students must successfully complete all assessment activities to pass this course.</w:t>
      </w:r>
    </w:p>
    <w:p w14:paraId="79989CE6" w14:textId="77777777" w:rsidR="00BD0107" w:rsidRPr="00A3479D" w:rsidRDefault="00BD0107" w:rsidP="00BD0107">
      <w:pPr>
        <w:spacing w:before="360" w:line="240" w:lineRule="auto"/>
        <w:rPr>
          <w:b/>
        </w:rPr>
      </w:pPr>
      <w:r w:rsidRPr="00A3479D">
        <w:rPr>
          <w:b/>
        </w:rPr>
        <w:t>Resources</w:t>
      </w:r>
    </w:p>
    <w:p w14:paraId="6EC82567" w14:textId="77777777" w:rsidR="00BD0107" w:rsidRPr="00A3479D" w:rsidRDefault="00BD0107" w:rsidP="00BD0107">
      <w:pPr>
        <w:spacing w:before="40" w:after="40" w:line="240" w:lineRule="auto"/>
      </w:pPr>
      <w:r w:rsidRPr="00A3479D">
        <w:t>A list of recommended resources is provided in the course outline.</w:t>
      </w:r>
    </w:p>
    <w:p w14:paraId="72315805" w14:textId="77777777" w:rsidR="00732F04" w:rsidRDefault="00732F04" w:rsidP="004F094E">
      <w:pPr>
        <w:pStyle w:val="NoSpacing"/>
      </w:pPr>
    </w:p>
    <w:p w14:paraId="344EB4DF" w14:textId="77777777" w:rsidR="00154D64" w:rsidRDefault="00154D64" w:rsidP="004F094E">
      <w:pPr>
        <w:pStyle w:val="NoSpacing"/>
      </w:pPr>
    </w:p>
    <w:p w14:paraId="25CA85EE" w14:textId="77777777" w:rsidR="005A77F6" w:rsidRDefault="005A77F6" w:rsidP="00F75CF2">
      <w:pPr>
        <w:tabs>
          <w:tab w:val="left" w:pos="2268"/>
        </w:tabs>
        <w:spacing w:line="240" w:lineRule="auto"/>
        <w:rPr>
          <w:b/>
        </w:rPr>
      </w:pPr>
    </w:p>
    <w:p w14:paraId="167B4118" w14:textId="77777777" w:rsidR="005A77F6" w:rsidRDefault="005A77F6" w:rsidP="00F75CF2">
      <w:pPr>
        <w:tabs>
          <w:tab w:val="left" w:pos="2268"/>
        </w:tabs>
        <w:spacing w:line="240" w:lineRule="auto"/>
        <w:rPr>
          <w:b/>
        </w:rPr>
      </w:pPr>
    </w:p>
    <w:p w14:paraId="0343EFB9" w14:textId="77777777" w:rsidR="005A77F6" w:rsidRDefault="005A77F6" w:rsidP="00F75CF2">
      <w:pPr>
        <w:tabs>
          <w:tab w:val="left" w:pos="2268"/>
        </w:tabs>
        <w:spacing w:line="240" w:lineRule="auto"/>
        <w:rPr>
          <w:b/>
        </w:rPr>
      </w:pPr>
    </w:p>
    <w:p w14:paraId="0290C3C7" w14:textId="77777777" w:rsidR="005A77F6" w:rsidRDefault="005A77F6" w:rsidP="00F75CF2">
      <w:pPr>
        <w:tabs>
          <w:tab w:val="left" w:pos="2268"/>
        </w:tabs>
        <w:spacing w:line="240" w:lineRule="auto"/>
        <w:rPr>
          <w:b/>
        </w:rPr>
      </w:pPr>
    </w:p>
    <w:p w14:paraId="29540ABE" w14:textId="77777777" w:rsidR="005A77F6" w:rsidRDefault="005A77F6" w:rsidP="00F75CF2">
      <w:pPr>
        <w:tabs>
          <w:tab w:val="left" w:pos="2268"/>
        </w:tabs>
        <w:spacing w:line="240" w:lineRule="auto"/>
        <w:rPr>
          <w:b/>
        </w:rPr>
      </w:pPr>
    </w:p>
    <w:p w14:paraId="0EAEE403" w14:textId="77777777" w:rsidR="005A77F6" w:rsidRDefault="005A77F6" w:rsidP="00F75CF2">
      <w:pPr>
        <w:tabs>
          <w:tab w:val="left" w:pos="2268"/>
        </w:tabs>
        <w:spacing w:line="240" w:lineRule="auto"/>
        <w:rPr>
          <w:b/>
        </w:rPr>
      </w:pPr>
    </w:p>
    <w:p w14:paraId="2727CC46" w14:textId="77777777" w:rsidR="005A77F6" w:rsidRDefault="005A77F6" w:rsidP="00F75CF2">
      <w:pPr>
        <w:tabs>
          <w:tab w:val="left" w:pos="2268"/>
        </w:tabs>
        <w:spacing w:line="240" w:lineRule="auto"/>
        <w:rPr>
          <w:b/>
        </w:rPr>
      </w:pPr>
    </w:p>
    <w:p w14:paraId="38A285ED" w14:textId="77777777" w:rsidR="005A77F6" w:rsidRDefault="005A77F6" w:rsidP="00F75CF2">
      <w:pPr>
        <w:tabs>
          <w:tab w:val="left" w:pos="2268"/>
        </w:tabs>
        <w:spacing w:line="240" w:lineRule="auto"/>
        <w:rPr>
          <w:b/>
        </w:rPr>
      </w:pPr>
    </w:p>
    <w:p w14:paraId="58591EFD" w14:textId="77777777" w:rsidR="005A77F6" w:rsidRDefault="005A77F6" w:rsidP="00F75CF2">
      <w:pPr>
        <w:tabs>
          <w:tab w:val="left" w:pos="2268"/>
        </w:tabs>
        <w:spacing w:line="240" w:lineRule="auto"/>
        <w:rPr>
          <w:b/>
        </w:rPr>
      </w:pPr>
    </w:p>
    <w:p w14:paraId="1137D617" w14:textId="77777777" w:rsidR="005A77F6" w:rsidRDefault="005A77F6" w:rsidP="00F75CF2">
      <w:pPr>
        <w:tabs>
          <w:tab w:val="left" w:pos="2268"/>
        </w:tabs>
        <w:spacing w:line="240" w:lineRule="auto"/>
        <w:rPr>
          <w:b/>
        </w:rPr>
      </w:pPr>
    </w:p>
    <w:p w14:paraId="37B4A675" w14:textId="6E06AD6B" w:rsidR="00F75CF2" w:rsidRPr="005A77F6" w:rsidRDefault="00F75CF2" w:rsidP="00F75CF2">
      <w:pPr>
        <w:tabs>
          <w:tab w:val="left" w:pos="2268"/>
        </w:tabs>
        <w:spacing w:line="240" w:lineRule="auto"/>
        <w:rPr>
          <w:b/>
          <w:u w:val="single"/>
        </w:rPr>
      </w:pPr>
      <w:r w:rsidRPr="005A77F6">
        <w:rPr>
          <w:b/>
          <w:u w:val="single"/>
        </w:rPr>
        <w:t>Code</w:t>
      </w:r>
      <w:r w:rsidRPr="005A77F6">
        <w:rPr>
          <w:b/>
          <w:u w:val="single"/>
        </w:rPr>
        <w:tab/>
        <w:t>Title</w:t>
      </w:r>
    </w:p>
    <w:p w14:paraId="2862A22F" w14:textId="77777777" w:rsidR="00F75CF2" w:rsidRPr="00A3479D" w:rsidRDefault="00F75CF2" w:rsidP="00F75CF2">
      <w:pPr>
        <w:tabs>
          <w:tab w:val="left" w:pos="2268"/>
        </w:tabs>
        <w:spacing w:before="0" w:line="240" w:lineRule="auto"/>
      </w:pPr>
      <w:r w:rsidRPr="00A3479D">
        <w:t>CS4123</w:t>
      </w:r>
      <w:r w:rsidRPr="00A3479D">
        <w:tab/>
        <w:t>Roofs 1</w:t>
      </w:r>
    </w:p>
    <w:p w14:paraId="6AF4AA15" w14:textId="77777777" w:rsidR="00F75CF2" w:rsidRPr="00A3479D" w:rsidRDefault="00F75CF2" w:rsidP="00F75CF2">
      <w:pPr>
        <w:tabs>
          <w:tab w:val="left" w:pos="2268"/>
        </w:tabs>
        <w:spacing w:line="240" w:lineRule="auto"/>
        <w:rPr>
          <w:b/>
        </w:rPr>
      </w:pPr>
      <w:r w:rsidRPr="00A3479D">
        <w:rPr>
          <w:b/>
        </w:rPr>
        <w:t>Level</w:t>
      </w:r>
      <w:r w:rsidRPr="00A3479D">
        <w:rPr>
          <w:b/>
        </w:rPr>
        <w:tab/>
        <w:t>Credits</w:t>
      </w:r>
    </w:p>
    <w:p w14:paraId="472DCCA2" w14:textId="77777777" w:rsidR="00F75CF2" w:rsidRPr="00A3479D" w:rsidRDefault="00F75CF2" w:rsidP="00F75CF2">
      <w:pPr>
        <w:tabs>
          <w:tab w:val="left" w:pos="2268"/>
        </w:tabs>
        <w:spacing w:before="0" w:line="240" w:lineRule="auto"/>
      </w:pPr>
      <w:r w:rsidRPr="00A3479D">
        <w:t>4</w:t>
      </w:r>
      <w:r w:rsidRPr="00A3479D">
        <w:tab/>
        <w:t>10</w:t>
      </w:r>
    </w:p>
    <w:p w14:paraId="431036FF" w14:textId="77777777" w:rsidR="00F75CF2" w:rsidRPr="00A3479D" w:rsidRDefault="00F75CF2" w:rsidP="00F75CF2">
      <w:pPr>
        <w:tabs>
          <w:tab w:val="left" w:pos="2268"/>
        </w:tabs>
        <w:spacing w:after="120" w:line="240" w:lineRule="auto"/>
      </w:pPr>
      <w:r w:rsidRPr="00A3479D">
        <w:rPr>
          <w:b/>
        </w:rPr>
        <w:t>Learning hours</w:t>
      </w:r>
      <w:r w:rsidRPr="00A3479D">
        <w:tab/>
        <w:t>Total:100 (20 tutor-directed, 70 work experience, 10 self-directed)</w:t>
      </w:r>
    </w:p>
    <w:p w14:paraId="601AADCD" w14:textId="77777777" w:rsidR="00F75CF2" w:rsidRPr="00A3479D" w:rsidRDefault="00F75CF2" w:rsidP="00F75CF2">
      <w:pPr>
        <w:spacing w:before="360" w:line="240" w:lineRule="auto"/>
        <w:rPr>
          <w:b/>
        </w:rPr>
      </w:pPr>
      <w:r w:rsidRPr="00A3479D">
        <w:rPr>
          <w:b/>
        </w:rPr>
        <w:t>Aim</w:t>
      </w:r>
    </w:p>
    <w:p w14:paraId="7A8A7127" w14:textId="77777777" w:rsidR="00F75CF2" w:rsidRPr="00A3479D" w:rsidRDefault="00F75CF2" w:rsidP="00F75CF2">
      <w:pPr>
        <w:spacing w:line="240" w:lineRule="auto"/>
      </w:pPr>
      <w:r w:rsidRPr="00A3479D">
        <w:t>In this course students will construct roofs, support framing, penetrations, and finishing trim. The course content covers aspects of the Frame and Structures Skill Set 2 of the New Zealand Certificate in Carpentry Specifications.</w:t>
      </w:r>
    </w:p>
    <w:p w14:paraId="2C23E3A6" w14:textId="77777777" w:rsidR="00F75CF2" w:rsidRPr="00A3479D" w:rsidRDefault="00F75CF2" w:rsidP="00F75CF2">
      <w:pPr>
        <w:spacing w:before="360" w:line="240" w:lineRule="auto"/>
        <w:rPr>
          <w:b/>
        </w:rPr>
      </w:pPr>
      <w:r w:rsidRPr="00A3479D">
        <w:rPr>
          <w:b/>
        </w:rPr>
        <w:t xml:space="preserve">Learning outcomes </w:t>
      </w:r>
    </w:p>
    <w:p w14:paraId="77E12228" w14:textId="77777777" w:rsidR="00F75CF2" w:rsidRPr="00A3479D" w:rsidRDefault="00F75CF2" w:rsidP="00F75CF2">
      <w:pPr>
        <w:rPr>
          <w:bCs/>
        </w:rPr>
      </w:pPr>
      <w:r w:rsidRPr="00A3479D">
        <w:rPr>
          <w:bCs/>
        </w:rPr>
        <w:t>By the end of this course students will be able to:</w:t>
      </w:r>
    </w:p>
    <w:p w14:paraId="12E843FB" w14:textId="77777777" w:rsidR="00F75CF2" w:rsidRPr="00A3479D" w:rsidRDefault="00F75CF2" w:rsidP="00714D28">
      <w:pPr>
        <w:pStyle w:val="ListParagraph"/>
        <w:numPr>
          <w:ilvl w:val="0"/>
          <w:numId w:val="48"/>
        </w:numPr>
      </w:pPr>
      <w:r w:rsidRPr="00A3479D">
        <w:t>Erect and form roof framing from prefabricated and individual components</w:t>
      </w:r>
    </w:p>
    <w:p w14:paraId="7384B9F0" w14:textId="77777777" w:rsidR="00F75CF2" w:rsidRPr="00A3479D" w:rsidRDefault="00F75CF2" w:rsidP="00714D28">
      <w:pPr>
        <w:pStyle w:val="ListParagraph"/>
        <w:numPr>
          <w:ilvl w:val="0"/>
          <w:numId w:val="48"/>
        </w:numPr>
      </w:pPr>
      <w:r w:rsidRPr="00A3479D">
        <w:t>Construct roof finishing components</w:t>
      </w:r>
    </w:p>
    <w:p w14:paraId="45DE3083" w14:textId="77777777" w:rsidR="00F75CF2" w:rsidRPr="00A3479D" w:rsidRDefault="00F75CF2" w:rsidP="00F75CF2">
      <w:pPr>
        <w:spacing w:before="360" w:line="240" w:lineRule="auto"/>
        <w:rPr>
          <w:b/>
          <w:bCs/>
        </w:rPr>
      </w:pPr>
      <w:r w:rsidRPr="00A3479D">
        <w:rPr>
          <w:b/>
          <w:bCs/>
        </w:rPr>
        <w:t>Content</w:t>
      </w:r>
    </w:p>
    <w:p w14:paraId="77F7E309" w14:textId="77777777" w:rsidR="00F75CF2" w:rsidRPr="00A3479D" w:rsidRDefault="00F75CF2" w:rsidP="00714D28">
      <w:pPr>
        <w:pStyle w:val="ListParagraph"/>
        <w:numPr>
          <w:ilvl w:val="0"/>
          <w:numId w:val="49"/>
        </w:numPr>
      </w:pPr>
      <w:r w:rsidRPr="00A3479D">
        <w:t xml:space="preserve">Roof Framing </w:t>
      </w:r>
    </w:p>
    <w:p w14:paraId="7BCDBB1D" w14:textId="77777777" w:rsidR="00F75CF2" w:rsidRPr="00A3479D" w:rsidRDefault="00F75CF2" w:rsidP="00714D28">
      <w:pPr>
        <w:pStyle w:val="ListParagraph"/>
        <w:numPr>
          <w:ilvl w:val="1"/>
          <w:numId w:val="49"/>
        </w:numPr>
        <w:ind w:left="1276"/>
      </w:pPr>
      <w:r w:rsidRPr="00A3479D">
        <w:t>Roof framing: timber or formed light gauge steel channel</w:t>
      </w:r>
    </w:p>
    <w:p w14:paraId="1E9048A4" w14:textId="77777777" w:rsidR="00F75CF2" w:rsidRPr="00A3479D" w:rsidRDefault="00F75CF2" w:rsidP="00714D28">
      <w:pPr>
        <w:pStyle w:val="ListParagraph"/>
        <w:numPr>
          <w:ilvl w:val="1"/>
          <w:numId w:val="49"/>
        </w:numPr>
        <w:ind w:left="1276"/>
      </w:pPr>
      <w:r w:rsidRPr="00A3479D">
        <w:t>Roof framing includes prefabricated components and individual components</w:t>
      </w:r>
    </w:p>
    <w:p w14:paraId="203F6DDB" w14:textId="77777777" w:rsidR="00F75CF2" w:rsidRPr="00A3479D" w:rsidRDefault="00F75CF2" w:rsidP="00714D28">
      <w:pPr>
        <w:pStyle w:val="ListParagraph"/>
        <w:numPr>
          <w:ilvl w:val="1"/>
          <w:numId w:val="49"/>
        </w:numPr>
        <w:ind w:left="1276"/>
      </w:pPr>
      <w:r w:rsidRPr="00A3479D">
        <w:t>The level of complexity for roof framing must meet or exceed that required to form gables, hips and valleys</w:t>
      </w:r>
    </w:p>
    <w:p w14:paraId="3C663FD4" w14:textId="77777777" w:rsidR="00F75CF2" w:rsidRPr="00A3479D" w:rsidRDefault="00F75CF2" w:rsidP="00714D28">
      <w:pPr>
        <w:pStyle w:val="ListParagraph"/>
        <w:numPr>
          <w:ilvl w:val="1"/>
          <w:numId w:val="49"/>
        </w:numPr>
        <w:ind w:left="1276"/>
      </w:pPr>
      <w:r w:rsidRPr="00A3479D">
        <w:t>Roof finishing components include all members associated with the formation of eaves, verges, overhangs and fascias</w:t>
      </w:r>
    </w:p>
    <w:p w14:paraId="39AB769E" w14:textId="77777777" w:rsidR="00F75CF2" w:rsidRPr="00A3479D" w:rsidRDefault="00F75CF2" w:rsidP="00F75CF2">
      <w:pPr>
        <w:spacing w:before="36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F75CF2" w:rsidRPr="00A3479D" w14:paraId="053A5526" w14:textId="77777777" w:rsidTr="00AD0777">
        <w:trPr>
          <w:trHeight w:val="252"/>
        </w:trPr>
        <w:tc>
          <w:tcPr>
            <w:tcW w:w="4654" w:type="dxa"/>
            <w:vAlign w:val="center"/>
          </w:tcPr>
          <w:p w14:paraId="01F253A2" w14:textId="77777777" w:rsidR="00F75CF2" w:rsidRPr="00A3479D" w:rsidRDefault="00F75CF2" w:rsidP="00AD0777">
            <w:pPr>
              <w:spacing w:after="120"/>
              <w:rPr>
                <w:b/>
              </w:rPr>
            </w:pPr>
            <w:r w:rsidRPr="00A3479D">
              <w:rPr>
                <w:b/>
              </w:rPr>
              <w:t>Assessment Method</w:t>
            </w:r>
          </w:p>
        </w:tc>
        <w:tc>
          <w:tcPr>
            <w:tcW w:w="2407" w:type="dxa"/>
            <w:vAlign w:val="center"/>
          </w:tcPr>
          <w:p w14:paraId="487F2539" w14:textId="77777777" w:rsidR="00F75CF2" w:rsidRPr="00A3479D" w:rsidRDefault="00F75CF2" w:rsidP="00AD0777">
            <w:pPr>
              <w:keepLines/>
              <w:spacing w:after="120"/>
              <w:rPr>
                <w:b/>
              </w:rPr>
            </w:pPr>
            <w:r w:rsidRPr="00A3479D">
              <w:rPr>
                <w:b/>
              </w:rPr>
              <w:t>Weighting</w:t>
            </w:r>
          </w:p>
        </w:tc>
        <w:tc>
          <w:tcPr>
            <w:tcW w:w="2547" w:type="dxa"/>
            <w:vAlign w:val="center"/>
          </w:tcPr>
          <w:p w14:paraId="50C3DE77" w14:textId="77777777" w:rsidR="00F75CF2" w:rsidRPr="00A3479D" w:rsidRDefault="00F75CF2" w:rsidP="00AD0777">
            <w:pPr>
              <w:keepLines/>
              <w:spacing w:after="120"/>
              <w:rPr>
                <w:b/>
              </w:rPr>
            </w:pPr>
            <w:r w:rsidRPr="00A3479D">
              <w:rPr>
                <w:b/>
              </w:rPr>
              <w:t>Learning Outcome/s</w:t>
            </w:r>
          </w:p>
        </w:tc>
      </w:tr>
      <w:tr w:rsidR="00F75CF2" w:rsidRPr="00A3479D" w14:paraId="3F0ED7C3" w14:textId="77777777" w:rsidTr="00AD0777">
        <w:trPr>
          <w:trHeight w:val="384"/>
        </w:trPr>
        <w:tc>
          <w:tcPr>
            <w:tcW w:w="4654" w:type="dxa"/>
          </w:tcPr>
          <w:p w14:paraId="29E14515" w14:textId="77777777" w:rsidR="00F75CF2" w:rsidRPr="00A3479D" w:rsidRDefault="00F75CF2" w:rsidP="00AD0777">
            <w:pPr>
              <w:spacing w:before="0"/>
            </w:pPr>
            <w:r w:rsidRPr="00A3479D">
              <w:t>Portfolio</w:t>
            </w:r>
          </w:p>
        </w:tc>
        <w:tc>
          <w:tcPr>
            <w:tcW w:w="2407" w:type="dxa"/>
          </w:tcPr>
          <w:p w14:paraId="42240BE6" w14:textId="77777777" w:rsidR="00F75CF2" w:rsidRPr="00A3479D" w:rsidRDefault="00F75CF2" w:rsidP="00AD0777">
            <w:pPr>
              <w:spacing w:before="0"/>
            </w:pPr>
            <w:r w:rsidRPr="00A3479D">
              <w:t>100%</w:t>
            </w:r>
          </w:p>
        </w:tc>
        <w:tc>
          <w:tcPr>
            <w:tcW w:w="2547" w:type="dxa"/>
          </w:tcPr>
          <w:p w14:paraId="7BE94527" w14:textId="77777777" w:rsidR="00F75CF2" w:rsidRPr="00A3479D" w:rsidRDefault="00F75CF2" w:rsidP="00AD0777">
            <w:pPr>
              <w:keepLines/>
              <w:spacing w:before="0"/>
            </w:pPr>
            <w:r w:rsidRPr="00A3479D">
              <w:t>LO1,2</w:t>
            </w:r>
          </w:p>
        </w:tc>
      </w:tr>
    </w:tbl>
    <w:p w14:paraId="37783193" w14:textId="77777777" w:rsidR="00F75CF2" w:rsidRPr="00A3479D" w:rsidRDefault="00F75CF2" w:rsidP="00F75CF2">
      <w:pPr>
        <w:spacing w:before="360" w:line="240" w:lineRule="auto"/>
        <w:rPr>
          <w:b/>
        </w:rPr>
      </w:pPr>
      <w:r w:rsidRPr="00A3479D">
        <w:rPr>
          <w:b/>
        </w:rPr>
        <w:t>Successful completion of course</w:t>
      </w:r>
    </w:p>
    <w:p w14:paraId="1912B729" w14:textId="77777777" w:rsidR="00F75CF2" w:rsidRPr="00A3479D" w:rsidRDefault="00F75CF2" w:rsidP="00F75CF2">
      <w:pPr>
        <w:spacing w:line="240" w:lineRule="auto"/>
        <w:rPr>
          <w:b/>
        </w:rPr>
      </w:pPr>
      <w:r w:rsidRPr="00A3479D">
        <w:t>Students must successfully complete all assessment activities to pass this course.</w:t>
      </w:r>
    </w:p>
    <w:p w14:paraId="7E0962CD" w14:textId="77777777" w:rsidR="00F75CF2" w:rsidRPr="00A3479D" w:rsidRDefault="00F75CF2" w:rsidP="00F75CF2">
      <w:pPr>
        <w:spacing w:before="360" w:line="240" w:lineRule="auto"/>
        <w:rPr>
          <w:b/>
        </w:rPr>
      </w:pPr>
      <w:r w:rsidRPr="00A3479D">
        <w:rPr>
          <w:b/>
        </w:rPr>
        <w:t>Resources</w:t>
      </w:r>
    </w:p>
    <w:p w14:paraId="49205A8B" w14:textId="77777777" w:rsidR="00F75CF2" w:rsidRPr="00A3479D" w:rsidRDefault="00F75CF2" w:rsidP="00F75CF2">
      <w:pPr>
        <w:spacing w:before="40" w:after="40" w:line="240" w:lineRule="auto"/>
      </w:pPr>
      <w:r w:rsidRPr="00A3479D">
        <w:t>A list of recommended resources is provided in the course outline.</w:t>
      </w:r>
    </w:p>
    <w:p w14:paraId="6819DF51" w14:textId="77777777" w:rsidR="00EA6078" w:rsidRDefault="00EA6078" w:rsidP="00EA6078">
      <w:pPr>
        <w:pStyle w:val="NoSpacing"/>
      </w:pPr>
    </w:p>
    <w:p w14:paraId="4D3319C9" w14:textId="77777777" w:rsidR="00E566F9" w:rsidRDefault="00E566F9" w:rsidP="00EA6078">
      <w:pPr>
        <w:pStyle w:val="NoSpacing"/>
      </w:pPr>
    </w:p>
    <w:p w14:paraId="5822031C" w14:textId="77777777" w:rsidR="00E566F9" w:rsidRDefault="00E566F9" w:rsidP="00EA6078">
      <w:pPr>
        <w:pStyle w:val="NoSpacing"/>
      </w:pPr>
    </w:p>
    <w:p w14:paraId="06592017" w14:textId="77777777" w:rsidR="00E566F9" w:rsidRDefault="00E566F9" w:rsidP="00EA6078">
      <w:pPr>
        <w:pStyle w:val="NoSpacing"/>
      </w:pPr>
    </w:p>
    <w:p w14:paraId="7E224E0C" w14:textId="77777777" w:rsidR="00E566F9" w:rsidRDefault="00E566F9" w:rsidP="00EA6078">
      <w:pPr>
        <w:pStyle w:val="NoSpacing"/>
      </w:pPr>
    </w:p>
    <w:p w14:paraId="3BCAC628" w14:textId="77777777" w:rsidR="005A77F6" w:rsidRDefault="005A77F6" w:rsidP="00EA6078">
      <w:pPr>
        <w:pStyle w:val="NoSpacing"/>
      </w:pPr>
    </w:p>
    <w:p w14:paraId="1D8F3A60" w14:textId="77777777" w:rsidR="005A77F6" w:rsidRDefault="005A77F6" w:rsidP="00EA6078">
      <w:pPr>
        <w:pStyle w:val="NoSpacing"/>
      </w:pPr>
    </w:p>
    <w:p w14:paraId="3544B64C" w14:textId="77777777" w:rsidR="005A77F6" w:rsidRDefault="005A77F6" w:rsidP="00EA6078">
      <w:pPr>
        <w:pStyle w:val="NoSpacing"/>
      </w:pPr>
    </w:p>
    <w:p w14:paraId="5F8B07A4" w14:textId="77777777" w:rsidR="005A77F6" w:rsidRDefault="005A77F6" w:rsidP="00EA6078">
      <w:pPr>
        <w:pStyle w:val="NoSpacing"/>
      </w:pPr>
    </w:p>
    <w:p w14:paraId="6C33391F" w14:textId="77777777" w:rsidR="005A77F6" w:rsidRDefault="005A77F6" w:rsidP="00EA6078">
      <w:pPr>
        <w:pStyle w:val="NoSpacing"/>
      </w:pPr>
    </w:p>
    <w:p w14:paraId="57478789" w14:textId="77777777" w:rsidR="005A77F6" w:rsidRDefault="005A77F6" w:rsidP="00EA6078">
      <w:pPr>
        <w:pStyle w:val="NoSpacing"/>
      </w:pPr>
    </w:p>
    <w:p w14:paraId="789598D1" w14:textId="77777777" w:rsidR="005A77F6" w:rsidRDefault="005A77F6" w:rsidP="00EA6078">
      <w:pPr>
        <w:pStyle w:val="NoSpacing"/>
      </w:pPr>
    </w:p>
    <w:p w14:paraId="133DBA2C" w14:textId="77777777" w:rsidR="005A77F6" w:rsidRDefault="005A77F6" w:rsidP="00EA6078">
      <w:pPr>
        <w:pStyle w:val="NoSpacing"/>
      </w:pPr>
    </w:p>
    <w:p w14:paraId="7318078B" w14:textId="77777777" w:rsidR="00E566F9" w:rsidRPr="005A77F6" w:rsidRDefault="00E566F9" w:rsidP="00E566F9">
      <w:pPr>
        <w:tabs>
          <w:tab w:val="left" w:pos="2268"/>
        </w:tabs>
        <w:spacing w:line="240" w:lineRule="auto"/>
        <w:rPr>
          <w:b/>
          <w:u w:val="single"/>
        </w:rPr>
      </w:pPr>
      <w:r w:rsidRPr="005A77F6">
        <w:rPr>
          <w:b/>
          <w:u w:val="single"/>
        </w:rPr>
        <w:t>Code</w:t>
      </w:r>
      <w:r w:rsidRPr="005A77F6">
        <w:rPr>
          <w:b/>
          <w:u w:val="single"/>
        </w:rPr>
        <w:tab/>
        <w:t>Title</w:t>
      </w:r>
    </w:p>
    <w:p w14:paraId="7BE64E29" w14:textId="77777777" w:rsidR="00E566F9" w:rsidRPr="00A3479D" w:rsidRDefault="00E566F9" w:rsidP="00E566F9">
      <w:pPr>
        <w:tabs>
          <w:tab w:val="left" w:pos="2268"/>
        </w:tabs>
        <w:spacing w:before="0" w:line="240" w:lineRule="auto"/>
      </w:pPr>
      <w:r w:rsidRPr="00A3479D">
        <w:t>CS4124</w:t>
      </w:r>
      <w:r w:rsidRPr="00A3479D">
        <w:tab/>
        <w:t>Roofs 2</w:t>
      </w:r>
    </w:p>
    <w:p w14:paraId="4D518609" w14:textId="77777777" w:rsidR="00E566F9" w:rsidRPr="00A3479D" w:rsidRDefault="00E566F9" w:rsidP="00E566F9">
      <w:pPr>
        <w:tabs>
          <w:tab w:val="left" w:pos="2268"/>
        </w:tabs>
        <w:spacing w:line="240" w:lineRule="auto"/>
        <w:rPr>
          <w:b/>
        </w:rPr>
      </w:pPr>
      <w:r w:rsidRPr="00A3479D">
        <w:rPr>
          <w:b/>
        </w:rPr>
        <w:t>Level</w:t>
      </w:r>
      <w:r w:rsidRPr="00A3479D">
        <w:rPr>
          <w:b/>
        </w:rPr>
        <w:tab/>
        <w:t>Credits</w:t>
      </w:r>
    </w:p>
    <w:p w14:paraId="4B8FECF2" w14:textId="77777777" w:rsidR="00E566F9" w:rsidRPr="00A3479D" w:rsidRDefault="00E566F9" w:rsidP="00E566F9">
      <w:pPr>
        <w:tabs>
          <w:tab w:val="left" w:pos="2268"/>
        </w:tabs>
        <w:spacing w:before="0" w:line="240" w:lineRule="auto"/>
      </w:pPr>
      <w:r w:rsidRPr="00A3479D">
        <w:t>4</w:t>
      </w:r>
      <w:r w:rsidRPr="00A3479D">
        <w:tab/>
        <w:t>10</w:t>
      </w:r>
    </w:p>
    <w:p w14:paraId="6B81EC68" w14:textId="77777777" w:rsidR="00E566F9" w:rsidRPr="00A3479D" w:rsidRDefault="00E566F9" w:rsidP="00E566F9">
      <w:pPr>
        <w:tabs>
          <w:tab w:val="left" w:pos="2268"/>
        </w:tabs>
        <w:spacing w:after="120" w:line="240" w:lineRule="auto"/>
      </w:pPr>
      <w:r w:rsidRPr="00A3479D">
        <w:rPr>
          <w:b/>
        </w:rPr>
        <w:t>Learning hours</w:t>
      </w:r>
      <w:r w:rsidRPr="00A3479D">
        <w:tab/>
        <w:t>Total:100 (20 tutor-directed, 60 work experience, 20 self-directed)</w:t>
      </w:r>
    </w:p>
    <w:p w14:paraId="72575295" w14:textId="77777777" w:rsidR="00E566F9" w:rsidRPr="00A3479D" w:rsidRDefault="00E566F9" w:rsidP="00E566F9">
      <w:pPr>
        <w:spacing w:before="360" w:line="240" w:lineRule="auto"/>
        <w:rPr>
          <w:b/>
        </w:rPr>
      </w:pPr>
      <w:r w:rsidRPr="00A3479D">
        <w:rPr>
          <w:b/>
        </w:rPr>
        <w:t>Aim</w:t>
      </w:r>
    </w:p>
    <w:p w14:paraId="1B080143" w14:textId="77777777" w:rsidR="00E566F9" w:rsidRPr="00A3479D" w:rsidRDefault="00E566F9" w:rsidP="00E566F9">
      <w:pPr>
        <w:spacing w:line="240" w:lineRule="auto"/>
        <w:rPr>
          <w:b/>
        </w:rPr>
      </w:pPr>
      <w:r w:rsidRPr="00A3479D">
        <w:t>In this course students will learn about building mathematics, walls, roofs, and ceilings. The course content covers aspects of the Fundamentals Skill Set 8 and Frame and Structures Skill Set 2 and 3 of the New Zealand Certificate in Carpentry Specifications. Students will identify and take up opportunities for ongoing development of carpentry knowledge and skills, establish and sustain supervision systems and consistently demonstrate appropriate levels of commercial competence when undertaking carpentry tasks.</w:t>
      </w:r>
    </w:p>
    <w:p w14:paraId="1D2526CE" w14:textId="77777777" w:rsidR="00E566F9" w:rsidRPr="00A3479D" w:rsidRDefault="00E566F9" w:rsidP="00E566F9">
      <w:pPr>
        <w:spacing w:before="360" w:line="240" w:lineRule="auto"/>
        <w:rPr>
          <w:b/>
        </w:rPr>
      </w:pPr>
      <w:r w:rsidRPr="00A3479D">
        <w:rPr>
          <w:b/>
        </w:rPr>
        <w:t xml:space="preserve">Learning outcomes </w:t>
      </w:r>
    </w:p>
    <w:p w14:paraId="354E80E8" w14:textId="77777777" w:rsidR="00E566F9" w:rsidRPr="00A3479D" w:rsidRDefault="00E566F9" w:rsidP="00E566F9">
      <w:pPr>
        <w:rPr>
          <w:bCs/>
        </w:rPr>
      </w:pPr>
      <w:r w:rsidRPr="00A3479D">
        <w:rPr>
          <w:bCs/>
        </w:rPr>
        <w:t>By the end of this course students will be able to:</w:t>
      </w:r>
    </w:p>
    <w:p w14:paraId="1FB4167B" w14:textId="77777777" w:rsidR="00E566F9" w:rsidRPr="00A3479D" w:rsidRDefault="00E566F9" w:rsidP="00714D28">
      <w:pPr>
        <w:pStyle w:val="ListParagraph"/>
        <w:numPr>
          <w:ilvl w:val="0"/>
          <w:numId w:val="50"/>
        </w:numPr>
        <w:spacing w:line="240" w:lineRule="auto"/>
      </w:pPr>
      <w:r w:rsidRPr="00A3479D">
        <w:t>Explain the use of trigonometric calculations to determine lengths and pitches</w:t>
      </w:r>
    </w:p>
    <w:p w14:paraId="5ACF2A20" w14:textId="77777777" w:rsidR="00E566F9" w:rsidRPr="00A3479D" w:rsidRDefault="00E566F9" w:rsidP="00714D28">
      <w:pPr>
        <w:pStyle w:val="ListParagraph"/>
        <w:numPr>
          <w:ilvl w:val="0"/>
          <w:numId w:val="50"/>
        </w:numPr>
        <w:spacing w:line="240" w:lineRule="auto"/>
      </w:pPr>
      <w:r w:rsidRPr="00A3479D">
        <w:t>Identify how to frame around penetrations and construct roof finishing components</w:t>
      </w:r>
    </w:p>
    <w:p w14:paraId="588FE55D" w14:textId="77777777" w:rsidR="00E566F9" w:rsidRPr="00A3479D" w:rsidRDefault="00E566F9" w:rsidP="00714D28">
      <w:pPr>
        <w:pStyle w:val="ListParagraph"/>
        <w:numPr>
          <w:ilvl w:val="0"/>
          <w:numId w:val="50"/>
        </w:numPr>
        <w:spacing w:line="240" w:lineRule="auto"/>
      </w:pPr>
      <w:r w:rsidRPr="00A3479D">
        <w:t>Explain how ceiling framing is constructed and assembled, and how to frame around penetrations</w:t>
      </w:r>
    </w:p>
    <w:p w14:paraId="235F1587" w14:textId="77777777" w:rsidR="00E566F9" w:rsidRPr="00A3479D" w:rsidRDefault="00E566F9" w:rsidP="00714D28">
      <w:pPr>
        <w:pStyle w:val="ListParagraph"/>
        <w:numPr>
          <w:ilvl w:val="0"/>
          <w:numId w:val="50"/>
        </w:numPr>
        <w:spacing w:line="240" w:lineRule="auto"/>
      </w:pPr>
      <w:r w:rsidRPr="00A3479D">
        <w:t>Identify how roof framing is constructed and permanently tied together, braced and connected to wall framing.</w:t>
      </w:r>
    </w:p>
    <w:p w14:paraId="11C98F5F" w14:textId="77777777" w:rsidR="00E566F9" w:rsidRPr="00A3479D" w:rsidRDefault="00E566F9" w:rsidP="00E566F9">
      <w:pPr>
        <w:spacing w:before="360" w:line="240" w:lineRule="auto"/>
        <w:rPr>
          <w:b/>
          <w:bCs/>
        </w:rPr>
      </w:pPr>
      <w:r w:rsidRPr="00A3479D">
        <w:rPr>
          <w:b/>
          <w:bCs/>
        </w:rPr>
        <w:t>Content</w:t>
      </w:r>
    </w:p>
    <w:p w14:paraId="7C8DF33E" w14:textId="77777777" w:rsidR="00E566F9" w:rsidRPr="00A3479D" w:rsidRDefault="00E566F9" w:rsidP="00714D28">
      <w:pPr>
        <w:pStyle w:val="ListParagraph"/>
        <w:numPr>
          <w:ilvl w:val="0"/>
          <w:numId w:val="49"/>
        </w:numPr>
      </w:pPr>
      <w:r w:rsidRPr="00A3479D">
        <w:t>Calculations</w:t>
      </w:r>
    </w:p>
    <w:p w14:paraId="6CB99984" w14:textId="77777777" w:rsidR="00E566F9" w:rsidRPr="00A3479D" w:rsidRDefault="00E566F9" w:rsidP="00714D28">
      <w:pPr>
        <w:pStyle w:val="ListParagraph"/>
        <w:numPr>
          <w:ilvl w:val="1"/>
          <w:numId w:val="49"/>
        </w:numPr>
        <w:ind w:left="1276"/>
      </w:pPr>
      <w:r w:rsidRPr="00A3479D">
        <w:t>develop understanding of general principles, practices</w:t>
      </w:r>
    </w:p>
    <w:p w14:paraId="274350DE" w14:textId="77777777" w:rsidR="00E566F9" w:rsidRPr="00A3479D" w:rsidRDefault="00E566F9" w:rsidP="00714D28">
      <w:pPr>
        <w:pStyle w:val="ListParagraph"/>
        <w:numPr>
          <w:ilvl w:val="1"/>
          <w:numId w:val="49"/>
        </w:numPr>
        <w:ind w:left="1276"/>
      </w:pPr>
      <w:r w:rsidRPr="00A3479D">
        <w:t xml:space="preserve">apply in context of roof and ceiling framing </w:t>
      </w:r>
    </w:p>
    <w:p w14:paraId="5C822E7C" w14:textId="77777777" w:rsidR="00E566F9" w:rsidRPr="00A3479D" w:rsidRDefault="00E566F9" w:rsidP="00714D28">
      <w:pPr>
        <w:pStyle w:val="ListParagraph"/>
        <w:numPr>
          <w:ilvl w:val="0"/>
          <w:numId w:val="49"/>
        </w:numPr>
      </w:pPr>
      <w:r w:rsidRPr="00A3479D">
        <w:t>Roof penetrations and finishing</w:t>
      </w:r>
    </w:p>
    <w:p w14:paraId="093E4316" w14:textId="77777777" w:rsidR="00E566F9" w:rsidRPr="00A3479D" w:rsidRDefault="00E566F9" w:rsidP="00714D28">
      <w:pPr>
        <w:pStyle w:val="ListParagraph"/>
        <w:numPr>
          <w:ilvl w:val="1"/>
          <w:numId w:val="49"/>
        </w:numPr>
        <w:ind w:left="1276"/>
      </w:pPr>
      <w:r w:rsidRPr="00A3479D">
        <w:t xml:space="preserve">Roof finishing components include all members associated with the formation of eaves, verges, overhangs and fascias </w:t>
      </w:r>
    </w:p>
    <w:p w14:paraId="34A05605" w14:textId="77777777" w:rsidR="00E566F9" w:rsidRPr="00A3479D" w:rsidRDefault="00E566F9" w:rsidP="00714D28">
      <w:pPr>
        <w:pStyle w:val="ListParagraph"/>
        <w:numPr>
          <w:ilvl w:val="0"/>
          <w:numId w:val="49"/>
        </w:numPr>
      </w:pPr>
      <w:r w:rsidRPr="00A3479D">
        <w:t>Ceiling framing</w:t>
      </w:r>
    </w:p>
    <w:p w14:paraId="0610CC0C" w14:textId="77777777" w:rsidR="00E566F9" w:rsidRPr="00A3479D" w:rsidRDefault="00E566F9" w:rsidP="00714D28">
      <w:pPr>
        <w:pStyle w:val="ListParagraph"/>
        <w:numPr>
          <w:ilvl w:val="1"/>
          <w:numId w:val="49"/>
        </w:numPr>
        <w:ind w:left="1276"/>
      </w:pPr>
      <w:r w:rsidRPr="00A3479D">
        <w:t>can be constructed out of timber or formed light gauge metal</w:t>
      </w:r>
    </w:p>
    <w:p w14:paraId="4D708DC0" w14:textId="77777777" w:rsidR="00E566F9" w:rsidRPr="00A3479D" w:rsidRDefault="00E566F9" w:rsidP="00E566F9">
      <w:pPr>
        <w:spacing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E566F9" w:rsidRPr="00A3479D" w14:paraId="3F9B58E9" w14:textId="77777777" w:rsidTr="00AD0777">
        <w:trPr>
          <w:trHeight w:val="302"/>
        </w:trPr>
        <w:tc>
          <w:tcPr>
            <w:tcW w:w="4654" w:type="dxa"/>
            <w:vAlign w:val="center"/>
          </w:tcPr>
          <w:p w14:paraId="71FACAB9" w14:textId="77777777" w:rsidR="00E566F9" w:rsidRPr="00A3479D" w:rsidRDefault="00E566F9" w:rsidP="00AD0777">
            <w:pPr>
              <w:spacing w:after="120"/>
              <w:rPr>
                <w:b/>
              </w:rPr>
            </w:pPr>
            <w:r w:rsidRPr="00A3479D">
              <w:rPr>
                <w:b/>
              </w:rPr>
              <w:t>Assessment Method</w:t>
            </w:r>
          </w:p>
        </w:tc>
        <w:tc>
          <w:tcPr>
            <w:tcW w:w="2407" w:type="dxa"/>
            <w:vAlign w:val="center"/>
          </w:tcPr>
          <w:p w14:paraId="3D402274" w14:textId="77777777" w:rsidR="00E566F9" w:rsidRPr="00A3479D" w:rsidRDefault="00E566F9" w:rsidP="00AD0777">
            <w:pPr>
              <w:keepLines/>
              <w:spacing w:after="120"/>
              <w:rPr>
                <w:b/>
              </w:rPr>
            </w:pPr>
            <w:r w:rsidRPr="00A3479D">
              <w:rPr>
                <w:b/>
              </w:rPr>
              <w:t>Weighting</w:t>
            </w:r>
          </w:p>
        </w:tc>
        <w:tc>
          <w:tcPr>
            <w:tcW w:w="2547" w:type="dxa"/>
            <w:vAlign w:val="center"/>
          </w:tcPr>
          <w:p w14:paraId="607690BC" w14:textId="77777777" w:rsidR="00E566F9" w:rsidRPr="00A3479D" w:rsidRDefault="00E566F9" w:rsidP="00AD0777">
            <w:pPr>
              <w:keepLines/>
              <w:spacing w:after="120"/>
              <w:rPr>
                <w:b/>
              </w:rPr>
            </w:pPr>
            <w:r w:rsidRPr="00A3479D">
              <w:rPr>
                <w:b/>
              </w:rPr>
              <w:t>Learning Outcome/s</w:t>
            </w:r>
          </w:p>
        </w:tc>
      </w:tr>
      <w:tr w:rsidR="00E566F9" w:rsidRPr="00A3479D" w14:paraId="20ECD6ED" w14:textId="77777777" w:rsidTr="00AD0777">
        <w:trPr>
          <w:trHeight w:val="384"/>
        </w:trPr>
        <w:tc>
          <w:tcPr>
            <w:tcW w:w="4654" w:type="dxa"/>
          </w:tcPr>
          <w:p w14:paraId="45AEA99A" w14:textId="77777777" w:rsidR="00E566F9" w:rsidRPr="00A3479D" w:rsidRDefault="00E566F9" w:rsidP="00AD0777">
            <w:pPr>
              <w:spacing w:before="0"/>
            </w:pPr>
            <w:r w:rsidRPr="00A3479D">
              <w:t>Portfolio</w:t>
            </w:r>
          </w:p>
        </w:tc>
        <w:tc>
          <w:tcPr>
            <w:tcW w:w="2407" w:type="dxa"/>
          </w:tcPr>
          <w:p w14:paraId="58AD534F" w14:textId="77777777" w:rsidR="00E566F9" w:rsidRPr="00A3479D" w:rsidRDefault="00E566F9" w:rsidP="00AD0777">
            <w:pPr>
              <w:spacing w:before="0"/>
            </w:pPr>
            <w:r w:rsidRPr="00A3479D">
              <w:t>100%</w:t>
            </w:r>
          </w:p>
        </w:tc>
        <w:tc>
          <w:tcPr>
            <w:tcW w:w="2547" w:type="dxa"/>
          </w:tcPr>
          <w:p w14:paraId="0C61D9CA" w14:textId="77777777" w:rsidR="00E566F9" w:rsidRPr="00A3479D" w:rsidRDefault="00E566F9" w:rsidP="00AD0777">
            <w:pPr>
              <w:keepLines/>
              <w:spacing w:before="0"/>
            </w:pPr>
            <w:r w:rsidRPr="00A3479D">
              <w:t>LO1-4</w:t>
            </w:r>
          </w:p>
        </w:tc>
      </w:tr>
    </w:tbl>
    <w:p w14:paraId="38FE12F2" w14:textId="77777777" w:rsidR="00E566F9" w:rsidRPr="00A3479D" w:rsidRDefault="00E566F9" w:rsidP="00E566F9">
      <w:pPr>
        <w:spacing w:before="360" w:line="240" w:lineRule="auto"/>
        <w:rPr>
          <w:b/>
        </w:rPr>
      </w:pPr>
      <w:r w:rsidRPr="00A3479D">
        <w:rPr>
          <w:b/>
        </w:rPr>
        <w:t>Successful completion of course</w:t>
      </w:r>
    </w:p>
    <w:p w14:paraId="0629A762" w14:textId="77777777" w:rsidR="00E566F9" w:rsidRPr="00A3479D" w:rsidRDefault="00E566F9" w:rsidP="00E566F9">
      <w:pPr>
        <w:spacing w:line="240" w:lineRule="auto"/>
        <w:rPr>
          <w:b/>
        </w:rPr>
      </w:pPr>
      <w:r w:rsidRPr="00A3479D">
        <w:t>Students must successfully complete all assessment activities to pass this course.</w:t>
      </w:r>
    </w:p>
    <w:p w14:paraId="07070970" w14:textId="77777777" w:rsidR="00E566F9" w:rsidRPr="00A3479D" w:rsidRDefault="00E566F9" w:rsidP="00E566F9">
      <w:pPr>
        <w:spacing w:before="360" w:line="240" w:lineRule="auto"/>
        <w:rPr>
          <w:b/>
        </w:rPr>
      </w:pPr>
      <w:r w:rsidRPr="00A3479D">
        <w:rPr>
          <w:b/>
        </w:rPr>
        <w:t>Resources</w:t>
      </w:r>
    </w:p>
    <w:p w14:paraId="3401AEF5" w14:textId="77777777" w:rsidR="00E566F9" w:rsidRPr="00A3479D" w:rsidRDefault="00E566F9" w:rsidP="00E566F9">
      <w:pPr>
        <w:spacing w:before="40" w:after="40" w:line="240" w:lineRule="auto"/>
      </w:pPr>
      <w:r w:rsidRPr="00A3479D">
        <w:t>A list of recommended resources is provided in the course outline.</w:t>
      </w:r>
    </w:p>
    <w:p w14:paraId="0C7B1DEE" w14:textId="77777777" w:rsidR="00C94F4A" w:rsidRDefault="00C94F4A" w:rsidP="00C94F4A">
      <w:pPr>
        <w:pStyle w:val="NoSpacing"/>
      </w:pPr>
    </w:p>
    <w:p w14:paraId="42DDA019" w14:textId="77777777" w:rsidR="005A77F6" w:rsidRDefault="005A77F6" w:rsidP="00C94F4A">
      <w:pPr>
        <w:pStyle w:val="NoSpacing"/>
      </w:pPr>
    </w:p>
    <w:p w14:paraId="66C19DB4" w14:textId="77777777" w:rsidR="005A77F6" w:rsidRDefault="005A77F6" w:rsidP="00C94F4A">
      <w:pPr>
        <w:pStyle w:val="NoSpacing"/>
      </w:pPr>
    </w:p>
    <w:p w14:paraId="2927B76B" w14:textId="77777777" w:rsidR="005A77F6" w:rsidRDefault="005A77F6" w:rsidP="00C94F4A">
      <w:pPr>
        <w:pStyle w:val="NoSpacing"/>
      </w:pPr>
    </w:p>
    <w:p w14:paraId="68091178" w14:textId="77777777" w:rsidR="005A77F6" w:rsidRDefault="005A77F6" w:rsidP="00C94F4A">
      <w:pPr>
        <w:pStyle w:val="NoSpacing"/>
      </w:pPr>
    </w:p>
    <w:p w14:paraId="1D79B5DF" w14:textId="77777777" w:rsidR="005A77F6" w:rsidRDefault="005A77F6" w:rsidP="00C94F4A">
      <w:pPr>
        <w:pStyle w:val="NoSpacing"/>
      </w:pPr>
    </w:p>
    <w:p w14:paraId="5FA0F7C4" w14:textId="77777777" w:rsidR="005A77F6" w:rsidRDefault="005A77F6" w:rsidP="00C94F4A">
      <w:pPr>
        <w:pStyle w:val="NoSpacing"/>
      </w:pPr>
    </w:p>
    <w:p w14:paraId="02B16E9A" w14:textId="77777777" w:rsidR="00B8012C" w:rsidRPr="005A77F6" w:rsidRDefault="00B8012C" w:rsidP="00B8012C">
      <w:pPr>
        <w:tabs>
          <w:tab w:val="left" w:pos="2268"/>
        </w:tabs>
        <w:spacing w:line="240" w:lineRule="auto"/>
        <w:rPr>
          <w:b/>
          <w:u w:val="single"/>
        </w:rPr>
      </w:pPr>
      <w:r w:rsidRPr="005A77F6">
        <w:rPr>
          <w:b/>
          <w:u w:val="single"/>
        </w:rPr>
        <w:t>Code</w:t>
      </w:r>
      <w:r w:rsidRPr="005A77F6">
        <w:rPr>
          <w:b/>
          <w:u w:val="single"/>
        </w:rPr>
        <w:tab/>
        <w:t>Title</w:t>
      </w:r>
    </w:p>
    <w:p w14:paraId="6BECC882" w14:textId="77777777" w:rsidR="00B8012C" w:rsidRPr="00A3479D" w:rsidRDefault="00B8012C" w:rsidP="00B8012C">
      <w:pPr>
        <w:tabs>
          <w:tab w:val="left" w:pos="2268"/>
        </w:tabs>
        <w:spacing w:before="0" w:line="240" w:lineRule="auto"/>
      </w:pPr>
      <w:r w:rsidRPr="00A3479D">
        <w:t>CS4125</w:t>
      </w:r>
      <w:r w:rsidRPr="00A3479D">
        <w:tab/>
        <w:t>Preliminaries 3</w:t>
      </w:r>
    </w:p>
    <w:p w14:paraId="75D516C4" w14:textId="77777777" w:rsidR="00B8012C" w:rsidRPr="00A3479D" w:rsidRDefault="00B8012C" w:rsidP="00B8012C">
      <w:pPr>
        <w:tabs>
          <w:tab w:val="left" w:pos="2268"/>
        </w:tabs>
        <w:spacing w:line="240" w:lineRule="auto"/>
        <w:rPr>
          <w:b/>
        </w:rPr>
      </w:pPr>
      <w:r w:rsidRPr="00A3479D">
        <w:rPr>
          <w:b/>
        </w:rPr>
        <w:t>Level</w:t>
      </w:r>
      <w:r w:rsidRPr="00A3479D">
        <w:rPr>
          <w:b/>
        </w:rPr>
        <w:tab/>
        <w:t>Credits</w:t>
      </w:r>
    </w:p>
    <w:p w14:paraId="0AD75192" w14:textId="77777777" w:rsidR="00B8012C" w:rsidRPr="00A3479D" w:rsidRDefault="00B8012C" w:rsidP="00B8012C">
      <w:pPr>
        <w:tabs>
          <w:tab w:val="left" w:pos="2268"/>
        </w:tabs>
        <w:spacing w:before="0" w:line="240" w:lineRule="auto"/>
      </w:pPr>
      <w:r w:rsidRPr="00A3479D">
        <w:t>4</w:t>
      </w:r>
      <w:r w:rsidRPr="00A3479D">
        <w:tab/>
        <w:t>10</w:t>
      </w:r>
    </w:p>
    <w:p w14:paraId="016104F7" w14:textId="77777777" w:rsidR="00B8012C" w:rsidRPr="00A3479D" w:rsidRDefault="00B8012C" w:rsidP="00B8012C">
      <w:pPr>
        <w:tabs>
          <w:tab w:val="left" w:pos="2268"/>
        </w:tabs>
        <w:spacing w:after="120" w:line="240" w:lineRule="auto"/>
      </w:pPr>
      <w:r w:rsidRPr="00A3479D">
        <w:rPr>
          <w:b/>
        </w:rPr>
        <w:t>Learning hours</w:t>
      </w:r>
      <w:r w:rsidRPr="00A3479D">
        <w:tab/>
        <w:t>Total:100 (20 tutor-directed, 60 work experience, 20 self-directed)</w:t>
      </w:r>
    </w:p>
    <w:p w14:paraId="020830AE" w14:textId="77777777" w:rsidR="00B8012C" w:rsidRPr="00A3479D" w:rsidRDefault="00B8012C" w:rsidP="00B8012C">
      <w:pPr>
        <w:spacing w:before="360" w:line="240" w:lineRule="auto"/>
        <w:rPr>
          <w:b/>
        </w:rPr>
      </w:pPr>
      <w:r w:rsidRPr="00A3479D">
        <w:rPr>
          <w:b/>
        </w:rPr>
        <w:t>Aim</w:t>
      </w:r>
    </w:p>
    <w:p w14:paraId="0F40387D" w14:textId="77777777" w:rsidR="00B8012C" w:rsidRPr="00A3479D" w:rsidRDefault="00B8012C" w:rsidP="00B8012C">
      <w:pPr>
        <w:spacing w:line="240" w:lineRule="auto"/>
      </w:pPr>
      <w:r w:rsidRPr="00A3479D">
        <w:t>In this course students will learn about site establishment and maintenance, drawings and specifications, and planning and communication. The course content covers aspects of the Fundamentals Skill Set 6 and 9, the Preliminary Work Skill Set 1 of the New Zealand Certificate in Carpentry Specifications.</w:t>
      </w:r>
    </w:p>
    <w:p w14:paraId="2DC3D802" w14:textId="77777777" w:rsidR="00B8012C" w:rsidRPr="00A3479D" w:rsidRDefault="00B8012C" w:rsidP="00B8012C">
      <w:pPr>
        <w:spacing w:before="360" w:line="240" w:lineRule="auto"/>
        <w:rPr>
          <w:b/>
        </w:rPr>
      </w:pPr>
      <w:r w:rsidRPr="00A3479D">
        <w:rPr>
          <w:b/>
        </w:rPr>
        <w:t xml:space="preserve">Learning outcomes </w:t>
      </w:r>
    </w:p>
    <w:p w14:paraId="4D427F95" w14:textId="77777777" w:rsidR="00B8012C" w:rsidRPr="00A3479D" w:rsidRDefault="00B8012C" w:rsidP="00B8012C">
      <w:pPr>
        <w:rPr>
          <w:bCs/>
        </w:rPr>
      </w:pPr>
      <w:r w:rsidRPr="00A3479D">
        <w:rPr>
          <w:bCs/>
        </w:rPr>
        <w:t>By the end of this course students will be able to:</w:t>
      </w:r>
    </w:p>
    <w:p w14:paraId="0B2557D4" w14:textId="77777777" w:rsidR="00B8012C" w:rsidRPr="00A3479D" w:rsidRDefault="00B8012C" w:rsidP="00714D28">
      <w:pPr>
        <w:pStyle w:val="ListParagraph"/>
        <w:numPr>
          <w:ilvl w:val="0"/>
          <w:numId w:val="51"/>
        </w:numPr>
        <w:spacing w:line="240" w:lineRule="auto"/>
      </w:pPr>
      <w:r w:rsidRPr="00A3479D">
        <w:t>Outline site establishment and maintenance requirements, and how to plan, programme and coordinate, and know access and delivery requirements</w:t>
      </w:r>
    </w:p>
    <w:p w14:paraId="32A70FF9" w14:textId="77777777" w:rsidR="00B8012C" w:rsidRPr="00A3479D" w:rsidRDefault="00B8012C" w:rsidP="00714D28">
      <w:pPr>
        <w:pStyle w:val="ListParagraph"/>
        <w:numPr>
          <w:ilvl w:val="0"/>
          <w:numId w:val="51"/>
        </w:numPr>
        <w:spacing w:line="240" w:lineRule="auto"/>
      </w:pPr>
      <w:r w:rsidRPr="00A3479D">
        <w:t xml:space="preserve">Apply </w:t>
      </w:r>
      <w:r>
        <w:t>knowledge</w:t>
      </w:r>
      <w:r w:rsidRPr="00A3479D">
        <w:t xml:space="preserve"> of drawings and specifications in a construction context</w:t>
      </w:r>
    </w:p>
    <w:p w14:paraId="4E1C8086" w14:textId="77777777" w:rsidR="00B8012C" w:rsidRPr="00A3479D" w:rsidRDefault="00B8012C" w:rsidP="00714D28">
      <w:pPr>
        <w:pStyle w:val="ListParagraph"/>
        <w:numPr>
          <w:ilvl w:val="0"/>
          <w:numId w:val="51"/>
        </w:numPr>
        <w:spacing w:line="240" w:lineRule="auto"/>
      </w:pPr>
      <w:r w:rsidRPr="00A3479D">
        <w:t>Outline planning and communication processes in a construction context</w:t>
      </w:r>
    </w:p>
    <w:p w14:paraId="367B6FF1" w14:textId="77777777" w:rsidR="00B8012C" w:rsidRPr="00A3479D" w:rsidRDefault="00B8012C" w:rsidP="00714D28">
      <w:pPr>
        <w:pStyle w:val="ListParagraph"/>
        <w:numPr>
          <w:ilvl w:val="0"/>
          <w:numId w:val="51"/>
        </w:numPr>
        <w:spacing w:line="240" w:lineRule="auto"/>
      </w:pPr>
      <w:r w:rsidRPr="00A3479D">
        <w:t>Explain sound control systems, ratings, and how to install sound control system</w:t>
      </w:r>
    </w:p>
    <w:p w14:paraId="38825388" w14:textId="77777777" w:rsidR="00B8012C" w:rsidRPr="00A3479D" w:rsidRDefault="00B8012C" w:rsidP="00714D28">
      <w:pPr>
        <w:pStyle w:val="ListParagraph"/>
        <w:numPr>
          <w:ilvl w:val="0"/>
          <w:numId w:val="51"/>
        </w:numPr>
        <w:spacing w:line="240" w:lineRule="auto"/>
      </w:pPr>
      <w:r w:rsidRPr="00A3479D">
        <w:t>Identify the environmental and building legislative framework as it applies to the construction industry</w:t>
      </w:r>
    </w:p>
    <w:p w14:paraId="7ACB6038" w14:textId="77777777" w:rsidR="00B8012C" w:rsidRPr="00A3479D" w:rsidRDefault="00B8012C" w:rsidP="00B8012C">
      <w:pPr>
        <w:spacing w:before="360" w:line="240" w:lineRule="auto"/>
        <w:rPr>
          <w:b/>
          <w:bCs/>
        </w:rPr>
      </w:pPr>
      <w:r w:rsidRPr="00A3479D">
        <w:rPr>
          <w:b/>
          <w:bCs/>
        </w:rPr>
        <w:t>Content</w:t>
      </w:r>
    </w:p>
    <w:p w14:paraId="6737400C" w14:textId="77777777" w:rsidR="00B8012C" w:rsidRPr="00A3479D" w:rsidRDefault="00B8012C" w:rsidP="00714D28">
      <w:pPr>
        <w:pStyle w:val="ListParagraph"/>
        <w:numPr>
          <w:ilvl w:val="0"/>
          <w:numId w:val="52"/>
        </w:numPr>
      </w:pPr>
      <w:r w:rsidRPr="00A3479D">
        <w:t xml:space="preserve">Site establishment, drawings and specifications </w:t>
      </w:r>
    </w:p>
    <w:p w14:paraId="4DA1085D" w14:textId="77777777" w:rsidR="00B8012C" w:rsidRPr="00A3479D" w:rsidRDefault="00B8012C" w:rsidP="00714D28">
      <w:pPr>
        <w:pStyle w:val="ListParagraph"/>
        <w:numPr>
          <w:ilvl w:val="1"/>
          <w:numId w:val="52"/>
        </w:numPr>
        <w:ind w:left="1276"/>
      </w:pPr>
      <w:r w:rsidRPr="00A3479D">
        <w:t xml:space="preserve">Level of complexity is of a conventional, two storey dwelling. </w:t>
      </w:r>
    </w:p>
    <w:p w14:paraId="35CAC93A" w14:textId="77777777" w:rsidR="00B8012C" w:rsidRPr="00A3479D" w:rsidRDefault="00B8012C" w:rsidP="00714D28">
      <w:pPr>
        <w:pStyle w:val="ListParagraph"/>
        <w:numPr>
          <w:ilvl w:val="0"/>
          <w:numId w:val="52"/>
        </w:numPr>
      </w:pPr>
      <w:r w:rsidRPr="00A3479D">
        <w:t>Planning and communication</w:t>
      </w:r>
    </w:p>
    <w:p w14:paraId="3F96900F" w14:textId="77777777" w:rsidR="00B8012C" w:rsidRPr="00A3479D" w:rsidRDefault="00B8012C" w:rsidP="00714D28">
      <w:pPr>
        <w:pStyle w:val="ListParagraph"/>
        <w:numPr>
          <w:ilvl w:val="1"/>
          <w:numId w:val="52"/>
        </w:numPr>
        <w:ind w:left="1276"/>
      </w:pPr>
      <w:r w:rsidRPr="00A3479D">
        <w:t xml:space="preserve">Communicating effectively involves written, oral and graphic communications </w:t>
      </w:r>
    </w:p>
    <w:p w14:paraId="0E216F10" w14:textId="77777777" w:rsidR="00B8012C" w:rsidRPr="00A3479D" w:rsidRDefault="00B8012C" w:rsidP="00714D28">
      <w:pPr>
        <w:pStyle w:val="ListParagraph"/>
        <w:numPr>
          <w:ilvl w:val="0"/>
          <w:numId w:val="52"/>
        </w:numPr>
      </w:pPr>
      <w:r w:rsidRPr="00A3479D">
        <w:t>Sound Control</w:t>
      </w:r>
    </w:p>
    <w:p w14:paraId="33AE6399" w14:textId="77777777" w:rsidR="00B8012C" w:rsidRPr="00A3479D" w:rsidRDefault="00B8012C" w:rsidP="00714D28">
      <w:pPr>
        <w:pStyle w:val="ListParagraph"/>
        <w:numPr>
          <w:ilvl w:val="1"/>
          <w:numId w:val="52"/>
        </w:numPr>
        <w:ind w:left="1276"/>
      </w:pPr>
      <w:r w:rsidRPr="00A3479D">
        <w:t xml:space="preserve">Achieved through a combination of products to meet specifications of a system </w:t>
      </w:r>
    </w:p>
    <w:p w14:paraId="442FB38E" w14:textId="77777777" w:rsidR="00B8012C" w:rsidRPr="00A3479D" w:rsidRDefault="00B8012C" w:rsidP="00714D28">
      <w:pPr>
        <w:pStyle w:val="ListParagraph"/>
        <w:numPr>
          <w:ilvl w:val="0"/>
          <w:numId w:val="52"/>
        </w:numPr>
      </w:pPr>
      <w:r w:rsidRPr="00A3479D">
        <w:t>Legislation</w:t>
      </w:r>
    </w:p>
    <w:p w14:paraId="750839A8" w14:textId="77777777" w:rsidR="00B8012C" w:rsidRPr="00A3479D" w:rsidRDefault="00B8012C" w:rsidP="00714D28">
      <w:pPr>
        <w:pStyle w:val="ListParagraph"/>
        <w:numPr>
          <w:ilvl w:val="1"/>
          <w:numId w:val="52"/>
        </w:numPr>
        <w:ind w:left="1276"/>
      </w:pPr>
      <w:r w:rsidRPr="00A3479D">
        <w:t>The level of legislative knowledge required is that of an industry practitioner rather than that of an expert with specialist knowledge</w:t>
      </w:r>
    </w:p>
    <w:p w14:paraId="5798D186" w14:textId="77777777" w:rsidR="00B8012C" w:rsidRPr="00A3479D" w:rsidRDefault="00B8012C" w:rsidP="00B8012C">
      <w:pPr>
        <w:spacing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B8012C" w:rsidRPr="00A3479D" w14:paraId="668F8A65" w14:textId="77777777" w:rsidTr="00AD0777">
        <w:trPr>
          <w:trHeight w:val="248"/>
        </w:trPr>
        <w:tc>
          <w:tcPr>
            <w:tcW w:w="4654" w:type="dxa"/>
            <w:vAlign w:val="center"/>
          </w:tcPr>
          <w:p w14:paraId="1CAAE650" w14:textId="77777777" w:rsidR="00B8012C" w:rsidRPr="00A3479D" w:rsidRDefault="00B8012C" w:rsidP="00AD0777">
            <w:pPr>
              <w:spacing w:after="120"/>
              <w:rPr>
                <w:b/>
              </w:rPr>
            </w:pPr>
            <w:r w:rsidRPr="00A3479D">
              <w:rPr>
                <w:b/>
              </w:rPr>
              <w:t>Assessment Method</w:t>
            </w:r>
          </w:p>
        </w:tc>
        <w:tc>
          <w:tcPr>
            <w:tcW w:w="2407" w:type="dxa"/>
            <w:vAlign w:val="center"/>
          </w:tcPr>
          <w:p w14:paraId="63523C5D" w14:textId="77777777" w:rsidR="00B8012C" w:rsidRPr="00A3479D" w:rsidRDefault="00B8012C" w:rsidP="00AD0777">
            <w:pPr>
              <w:keepLines/>
              <w:spacing w:after="120"/>
              <w:rPr>
                <w:b/>
              </w:rPr>
            </w:pPr>
            <w:r w:rsidRPr="00A3479D">
              <w:rPr>
                <w:b/>
              </w:rPr>
              <w:t>Weighting</w:t>
            </w:r>
          </w:p>
        </w:tc>
        <w:tc>
          <w:tcPr>
            <w:tcW w:w="2547" w:type="dxa"/>
            <w:vAlign w:val="center"/>
          </w:tcPr>
          <w:p w14:paraId="64E2A98E" w14:textId="77777777" w:rsidR="00B8012C" w:rsidRPr="00A3479D" w:rsidRDefault="00B8012C" w:rsidP="00AD0777">
            <w:pPr>
              <w:keepLines/>
              <w:spacing w:after="120"/>
              <w:rPr>
                <w:b/>
              </w:rPr>
            </w:pPr>
            <w:r w:rsidRPr="00A3479D">
              <w:rPr>
                <w:b/>
              </w:rPr>
              <w:t>Learning Outcome/s</w:t>
            </w:r>
          </w:p>
        </w:tc>
      </w:tr>
      <w:tr w:rsidR="00B8012C" w:rsidRPr="00A3479D" w14:paraId="36037F3E" w14:textId="77777777" w:rsidTr="00AD0777">
        <w:trPr>
          <w:trHeight w:val="384"/>
        </w:trPr>
        <w:tc>
          <w:tcPr>
            <w:tcW w:w="4654" w:type="dxa"/>
          </w:tcPr>
          <w:p w14:paraId="2BBD2E6B" w14:textId="77777777" w:rsidR="00B8012C" w:rsidRPr="00A3479D" w:rsidRDefault="00B8012C" w:rsidP="00AD0777">
            <w:pPr>
              <w:spacing w:before="0"/>
            </w:pPr>
            <w:r w:rsidRPr="00A3479D">
              <w:t>Portfolio</w:t>
            </w:r>
          </w:p>
        </w:tc>
        <w:tc>
          <w:tcPr>
            <w:tcW w:w="2407" w:type="dxa"/>
          </w:tcPr>
          <w:p w14:paraId="13AA7DAA" w14:textId="77777777" w:rsidR="00B8012C" w:rsidRPr="00A3479D" w:rsidRDefault="00B8012C" w:rsidP="00AD0777">
            <w:pPr>
              <w:spacing w:before="0"/>
            </w:pPr>
            <w:r w:rsidRPr="00A3479D">
              <w:t>100%</w:t>
            </w:r>
          </w:p>
        </w:tc>
        <w:tc>
          <w:tcPr>
            <w:tcW w:w="2547" w:type="dxa"/>
          </w:tcPr>
          <w:p w14:paraId="0EA39E7B" w14:textId="77777777" w:rsidR="00B8012C" w:rsidRPr="00A3479D" w:rsidRDefault="00B8012C" w:rsidP="00AD0777">
            <w:pPr>
              <w:keepLines/>
              <w:spacing w:before="0"/>
            </w:pPr>
            <w:r w:rsidRPr="00A3479D">
              <w:t>LO1-5</w:t>
            </w:r>
          </w:p>
        </w:tc>
      </w:tr>
    </w:tbl>
    <w:p w14:paraId="3F354DF5" w14:textId="77777777" w:rsidR="00B8012C" w:rsidRPr="00A3479D" w:rsidRDefault="00B8012C" w:rsidP="00B8012C">
      <w:pPr>
        <w:spacing w:before="360" w:line="240" w:lineRule="auto"/>
        <w:rPr>
          <w:b/>
        </w:rPr>
      </w:pPr>
      <w:r w:rsidRPr="00A3479D">
        <w:rPr>
          <w:b/>
        </w:rPr>
        <w:t>Successful completion of course</w:t>
      </w:r>
    </w:p>
    <w:p w14:paraId="7AFC8113" w14:textId="77777777" w:rsidR="00B8012C" w:rsidRPr="00A3479D" w:rsidRDefault="00B8012C" w:rsidP="00B8012C">
      <w:pPr>
        <w:spacing w:before="360" w:line="240" w:lineRule="auto"/>
        <w:rPr>
          <w:b/>
        </w:rPr>
      </w:pPr>
      <w:r w:rsidRPr="00A3479D">
        <w:t>Students must successfully complete all assessment activities to pass this course.</w:t>
      </w:r>
    </w:p>
    <w:p w14:paraId="43F0A446" w14:textId="77777777" w:rsidR="00B8012C" w:rsidRPr="00A3479D" w:rsidRDefault="00B8012C" w:rsidP="00B8012C">
      <w:pPr>
        <w:spacing w:before="360" w:line="240" w:lineRule="auto"/>
        <w:rPr>
          <w:b/>
        </w:rPr>
      </w:pPr>
      <w:r w:rsidRPr="00A3479D">
        <w:rPr>
          <w:b/>
        </w:rPr>
        <w:t>Resources</w:t>
      </w:r>
    </w:p>
    <w:p w14:paraId="01DADA57" w14:textId="77777777" w:rsidR="00B8012C" w:rsidRPr="00A3479D" w:rsidRDefault="00B8012C" w:rsidP="00B8012C">
      <w:pPr>
        <w:spacing w:before="40" w:after="40" w:line="240" w:lineRule="auto"/>
      </w:pPr>
      <w:r w:rsidRPr="00A3479D">
        <w:t>A list of recommended resources is provided in the course outline.</w:t>
      </w:r>
    </w:p>
    <w:p w14:paraId="7DE29403" w14:textId="77777777" w:rsidR="00C94F4A" w:rsidRDefault="00C94F4A" w:rsidP="00C94F4A">
      <w:pPr>
        <w:pStyle w:val="NoSpacing"/>
      </w:pPr>
    </w:p>
    <w:p w14:paraId="77272729" w14:textId="77777777" w:rsidR="005A77F6" w:rsidRDefault="005A77F6" w:rsidP="00C94F4A">
      <w:pPr>
        <w:pStyle w:val="NoSpacing"/>
      </w:pPr>
    </w:p>
    <w:p w14:paraId="5373CA36" w14:textId="77777777" w:rsidR="005A77F6" w:rsidRDefault="005A77F6" w:rsidP="00C94F4A">
      <w:pPr>
        <w:pStyle w:val="NoSpacing"/>
      </w:pPr>
    </w:p>
    <w:p w14:paraId="48AD7D18" w14:textId="77777777" w:rsidR="005A77F6" w:rsidRDefault="005A77F6" w:rsidP="00C94F4A">
      <w:pPr>
        <w:pStyle w:val="NoSpacing"/>
      </w:pPr>
    </w:p>
    <w:p w14:paraId="49A1AD75" w14:textId="77777777" w:rsidR="005A77F6" w:rsidRDefault="005A77F6" w:rsidP="00C94F4A">
      <w:pPr>
        <w:pStyle w:val="NoSpacing"/>
      </w:pPr>
    </w:p>
    <w:p w14:paraId="5D252917" w14:textId="5A883C2A" w:rsidR="002B161F" w:rsidRPr="005A77F6" w:rsidRDefault="002B161F" w:rsidP="002B161F">
      <w:pPr>
        <w:tabs>
          <w:tab w:val="left" w:pos="2268"/>
        </w:tabs>
        <w:spacing w:line="240" w:lineRule="auto"/>
        <w:rPr>
          <w:b/>
          <w:u w:val="single"/>
        </w:rPr>
      </w:pPr>
      <w:r w:rsidRPr="005A77F6">
        <w:rPr>
          <w:b/>
          <w:u w:val="single"/>
        </w:rPr>
        <w:lastRenderedPageBreak/>
        <w:t>Code</w:t>
      </w:r>
      <w:r w:rsidRPr="005A77F6">
        <w:rPr>
          <w:b/>
          <w:u w:val="single"/>
        </w:rPr>
        <w:tab/>
        <w:t>Title</w:t>
      </w:r>
    </w:p>
    <w:p w14:paraId="75A64114" w14:textId="77777777" w:rsidR="002B161F" w:rsidRPr="00A3479D" w:rsidRDefault="002B161F" w:rsidP="002B161F">
      <w:pPr>
        <w:tabs>
          <w:tab w:val="left" w:pos="2268"/>
        </w:tabs>
        <w:spacing w:before="0" w:line="240" w:lineRule="auto"/>
      </w:pPr>
      <w:r w:rsidRPr="00A3479D">
        <w:t>CS4126</w:t>
      </w:r>
      <w:r w:rsidRPr="00A3479D">
        <w:tab/>
        <w:t>Preliminaries 4</w:t>
      </w:r>
    </w:p>
    <w:p w14:paraId="061B816C" w14:textId="77777777" w:rsidR="002B161F" w:rsidRPr="00A3479D" w:rsidRDefault="002B161F" w:rsidP="002B161F">
      <w:pPr>
        <w:tabs>
          <w:tab w:val="left" w:pos="2268"/>
        </w:tabs>
        <w:spacing w:line="240" w:lineRule="auto"/>
        <w:rPr>
          <w:b/>
        </w:rPr>
      </w:pPr>
      <w:r w:rsidRPr="00A3479D">
        <w:rPr>
          <w:b/>
        </w:rPr>
        <w:t>Level</w:t>
      </w:r>
      <w:r w:rsidRPr="00A3479D">
        <w:rPr>
          <w:b/>
        </w:rPr>
        <w:tab/>
        <w:t>Credits</w:t>
      </w:r>
    </w:p>
    <w:p w14:paraId="6840C81A" w14:textId="77777777" w:rsidR="002B161F" w:rsidRPr="00A3479D" w:rsidRDefault="002B161F" w:rsidP="002B161F">
      <w:pPr>
        <w:tabs>
          <w:tab w:val="left" w:pos="2268"/>
        </w:tabs>
        <w:spacing w:before="0" w:line="240" w:lineRule="auto"/>
      </w:pPr>
      <w:r w:rsidRPr="00A3479D">
        <w:t>4</w:t>
      </w:r>
      <w:r w:rsidRPr="00A3479D">
        <w:tab/>
        <w:t>10</w:t>
      </w:r>
    </w:p>
    <w:p w14:paraId="18496C4F" w14:textId="77777777" w:rsidR="002B161F" w:rsidRPr="00A3479D" w:rsidRDefault="002B161F" w:rsidP="002B161F">
      <w:pPr>
        <w:tabs>
          <w:tab w:val="left" w:pos="2268"/>
        </w:tabs>
        <w:spacing w:after="120" w:line="240" w:lineRule="auto"/>
      </w:pPr>
      <w:r w:rsidRPr="00A3479D">
        <w:rPr>
          <w:b/>
        </w:rPr>
        <w:t>Learning hours</w:t>
      </w:r>
      <w:r w:rsidRPr="00A3479D">
        <w:tab/>
        <w:t>Total:100 (20 tutor-directed, 60 work experience, 20 self-directed)</w:t>
      </w:r>
    </w:p>
    <w:p w14:paraId="53CCC487" w14:textId="77777777" w:rsidR="002B161F" w:rsidRPr="00A3479D" w:rsidRDefault="002B161F" w:rsidP="002B161F">
      <w:pPr>
        <w:spacing w:before="360" w:line="240" w:lineRule="auto"/>
        <w:rPr>
          <w:b/>
        </w:rPr>
      </w:pPr>
      <w:r w:rsidRPr="00A3479D">
        <w:rPr>
          <w:b/>
        </w:rPr>
        <w:t>Aim</w:t>
      </w:r>
    </w:p>
    <w:p w14:paraId="719C40DD" w14:textId="77777777" w:rsidR="002B161F" w:rsidRPr="00A3479D" w:rsidRDefault="002B161F" w:rsidP="002B161F">
      <w:pPr>
        <w:spacing w:line="240" w:lineRule="auto"/>
      </w:pPr>
      <w:r w:rsidRPr="00A3479D">
        <w:t>In this course students will learn about legislation, consents and licensing, and building science. The course content covers aspects of the Fundamentals Skill Set 3, 4, 5 and 7 of the New Zealand Certificate in Carpentry Specifications. Students will identify and take up opportunities for ongoing development of carpentry knowledge and skills, establish and sustain supervision systems and consistently demonstrate appropriate levels of commercial competence when undertaking carpentry tasks.</w:t>
      </w:r>
    </w:p>
    <w:p w14:paraId="1271459D" w14:textId="77777777" w:rsidR="002B161F" w:rsidRPr="00A3479D" w:rsidRDefault="002B161F" w:rsidP="002B161F">
      <w:pPr>
        <w:spacing w:before="360" w:line="240" w:lineRule="auto"/>
        <w:rPr>
          <w:b/>
        </w:rPr>
      </w:pPr>
      <w:r w:rsidRPr="00A3479D">
        <w:rPr>
          <w:b/>
        </w:rPr>
        <w:t xml:space="preserve">Learning outcomes </w:t>
      </w:r>
    </w:p>
    <w:p w14:paraId="1E885E18" w14:textId="77777777" w:rsidR="002B161F" w:rsidRPr="00A3479D" w:rsidRDefault="002B161F" w:rsidP="002B161F">
      <w:pPr>
        <w:spacing w:line="240" w:lineRule="auto"/>
        <w:rPr>
          <w:bCs/>
        </w:rPr>
      </w:pPr>
      <w:r w:rsidRPr="00A3479D">
        <w:rPr>
          <w:bCs/>
        </w:rPr>
        <w:t>By the end of this course students will be able to:</w:t>
      </w:r>
    </w:p>
    <w:p w14:paraId="708E9230" w14:textId="77777777" w:rsidR="002B161F" w:rsidRPr="00A3479D" w:rsidRDefault="002B161F" w:rsidP="00714D28">
      <w:pPr>
        <w:pStyle w:val="ListParagraph"/>
        <w:numPr>
          <w:ilvl w:val="0"/>
          <w:numId w:val="53"/>
        </w:numPr>
        <w:spacing w:line="240" w:lineRule="auto"/>
      </w:pPr>
      <w:r w:rsidRPr="00A3479D">
        <w:t xml:space="preserve">Apply </w:t>
      </w:r>
      <w:r>
        <w:t>knowledge</w:t>
      </w:r>
      <w:r w:rsidRPr="00A3479D">
        <w:t xml:space="preserve"> of the consents and licensing process and responsibilities in the New Zealand construction industry</w:t>
      </w:r>
    </w:p>
    <w:p w14:paraId="288B229E" w14:textId="77777777" w:rsidR="002B161F" w:rsidRPr="00A3479D" w:rsidRDefault="002B161F" w:rsidP="00714D28">
      <w:pPr>
        <w:pStyle w:val="ListParagraph"/>
        <w:numPr>
          <w:ilvl w:val="0"/>
          <w:numId w:val="53"/>
        </w:numPr>
        <w:spacing w:line="240" w:lineRule="auto"/>
      </w:pPr>
      <w:r w:rsidRPr="00A3479D">
        <w:t>Analyse materials relation to building science, and the principles, features and construction methods of buildings made from natural and synthetic materials</w:t>
      </w:r>
    </w:p>
    <w:p w14:paraId="7CBBBF84" w14:textId="77777777" w:rsidR="002B161F" w:rsidRPr="00A3479D" w:rsidRDefault="002B161F" w:rsidP="00714D28">
      <w:pPr>
        <w:pStyle w:val="ListParagraph"/>
        <w:numPr>
          <w:ilvl w:val="0"/>
          <w:numId w:val="53"/>
        </w:numPr>
        <w:spacing w:line="240" w:lineRule="auto"/>
      </w:pPr>
      <w:r w:rsidRPr="00A3479D">
        <w:t>Outline the fundamentals of equipment used by the carpentry trade</w:t>
      </w:r>
    </w:p>
    <w:p w14:paraId="49AF2D07" w14:textId="77777777" w:rsidR="002B161F" w:rsidRPr="00A3479D" w:rsidRDefault="002B161F" w:rsidP="00714D28">
      <w:pPr>
        <w:pStyle w:val="ListParagraph"/>
        <w:numPr>
          <w:ilvl w:val="0"/>
          <w:numId w:val="53"/>
        </w:numPr>
        <w:spacing w:line="240" w:lineRule="auto"/>
      </w:pPr>
      <w:r w:rsidRPr="00A3479D">
        <w:t>Explain how loads work on, and are compensated for within a structure</w:t>
      </w:r>
    </w:p>
    <w:p w14:paraId="605F4BF8" w14:textId="77777777" w:rsidR="002B161F" w:rsidRPr="00A3479D" w:rsidRDefault="002B161F" w:rsidP="00714D28">
      <w:pPr>
        <w:pStyle w:val="ListParagraph"/>
        <w:numPr>
          <w:ilvl w:val="0"/>
          <w:numId w:val="53"/>
        </w:numPr>
        <w:spacing w:line="240" w:lineRule="auto"/>
      </w:pPr>
      <w:r w:rsidRPr="00A3479D">
        <w:t>Identify the key components and implementation of a demolition plan</w:t>
      </w:r>
    </w:p>
    <w:p w14:paraId="42F24E8C" w14:textId="77777777" w:rsidR="002B161F" w:rsidRPr="00A3479D" w:rsidRDefault="002B161F" w:rsidP="002B161F">
      <w:pPr>
        <w:spacing w:before="360" w:line="240" w:lineRule="auto"/>
        <w:rPr>
          <w:b/>
          <w:bCs/>
        </w:rPr>
      </w:pPr>
      <w:r w:rsidRPr="00A3479D">
        <w:rPr>
          <w:b/>
          <w:bCs/>
        </w:rPr>
        <w:t>Content</w:t>
      </w:r>
    </w:p>
    <w:p w14:paraId="64BC2873" w14:textId="77777777" w:rsidR="002B161F" w:rsidRPr="00A3479D" w:rsidRDefault="002B161F" w:rsidP="00714D28">
      <w:pPr>
        <w:pStyle w:val="ListParagraph"/>
        <w:numPr>
          <w:ilvl w:val="0"/>
          <w:numId w:val="54"/>
        </w:numPr>
        <w:spacing w:line="240" w:lineRule="auto"/>
      </w:pPr>
      <w:r w:rsidRPr="00A3479D">
        <w:t>Consents and licensing</w:t>
      </w:r>
    </w:p>
    <w:p w14:paraId="2168AA95" w14:textId="77777777" w:rsidR="002B161F" w:rsidRPr="00A3479D" w:rsidRDefault="002B161F" w:rsidP="00714D28">
      <w:pPr>
        <w:pStyle w:val="ListParagraph"/>
        <w:numPr>
          <w:ilvl w:val="1"/>
          <w:numId w:val="54"/>
        </w:numPr>
        <w:spacing w:line="240" w:lineRule="auto"/>
        <w:ind w:left="1276"/>
      </w:pPr>
      <w:r w:rsidRPr="00A3479D">
        <w:t xml:space="preserve">It is not a requirement to be a licensed building </w:t>
      </w:r>
      <w:proofErr w:type="gramStart"/>
      <w:r w:rsidRPr="00A3479D">
        <w:t>practitioner</w:t>
      </w:r>
      <w:proofErr w:type="gramEnd"/>
      <w:r w:rsidRPr="00A3479D">
        <w:t xml:space="preserve"> but it is required that work completed meets legislated requirements</w:t>
      </w:r>
    </w:p>
    <w:p w14:paraId="4764D1B2" w14:textId="77777777" w:rsidR="002B161F" w:rsidRPr="00A3479D" w:rsidRDefault="002B161F" w:rsidP="00714D28">
      <w:pPr>
        <w:pStyle w:val="ListParagraph"/>
        <w:numPr>
          <w:ilvl w:val="1"/>
          <w:numId w:val="54"/>
        </w:numPr>
        <w:spacing w:line="240" w:lineRule="auto"/>
        <w:ind w:left="1276"/>
      </w:pPr>
      <w:r w:rsidRPr="00A3479D">
        <w:t xml:space="preserve">Consenting processes relate to both national and local legislation and codes </w:t>
      </w:r>
    </w:p>
    <w:p w14:paraId="01CD8304" w14:textId="77777777" w:rsidR="002B161F" w:rsidRPr="00A3479D" w:rsidRDefault="002B161F" w:rsidP="00714D28">
      <w:pPr>
        <w:pStyle w:val="ListParagraph"/>
        <w:numPr>
          <w:ilvl w:val="0"/>
          <w:numId w:val="54"/>
        </w:numPr>
        <w:spacing w:line="240" w:lineRule="auto"/>
      </w:pPr>
      <w:r w:rsidRPr="00A3479D">
        <w:t>Materials</w:t>
      </w:r>
    </w:p>
    <w:p w14:paraId="4427F2C4" w14:textId="77777777" w:rsidR="002B161F" w:rsidRPr="00A3479D" w:rsidRDefault="002B161F" w:rsidP="00714D28">
      <w:pPr>
        <w:pStyle w:val="ListParagraph"/>
        <w:numPr>
          <w:ilvl w:val="1"/>
          <w:numId w:val="54"/>
        </w:numPr>
        <w:spacing w:line="240" w:lineRule="auto"/>
        <w:ind w:left="1276"/>
      </w:pPr>
      <w:r w:rsidRPr="00A3479D">
        <w:t xml:space="preserve">The level of building science knowledge required is that of an industry practitioner rather than that of an engineer, designer or scientist </w:t>
      </w:r>
    </w:p>
    <w:p w14:paraId="4B991987" w14:textId="77777777" w:rsidR="002B161F" w:rsidRPr="00A3479D" w:rsidRDefault="002B161F" w:rsidP="00714D28">
      <w:pPr>
        <w:pStyle w:val="ListParagraph"/>
        <w:numPr>
          <w:ilvl w:val="0"/>
          <w:numId w:val="54"/>
        </w:numPr>
        <w:spacing w:line="240" w:lineRule="auto"/>
      </w:pPr>
      <w:r w:rsidRPr="00A3479D">
        <w:t>Equipment</w:t>
      </w:r>
    </w:p>
    <w:p w14:paraId="4B753618" w14:textId="77777777" w:rsidR="002B161F" w:rsidRPr="00A3479D" w:rsidRDefault="002B161F" w:rsidP="00714D28">
      <w:pPr>
        <w:pStyle w:val="ListParagraph"/>
        <w:numPr>
          <w:ilvl w:val="1"/>
          <w:numId w:val="54"/>
        </w:numPr>
        <w:spacing w:line="240" w:lineRule="auto"/>
        <w:ind w:left="1276"/>
      </w:pPr>
      <w:r w:rsidRPr="00A3479D">
        <w:t xml:space="preserve">The use and application of different items of access, lifting, and other equipment </w:t>
      </w:r>
    </w:p>
    <w:p w14:paraId="6AA91FB1" w14:textId="77777777" w:rsidR="002B161F" w:rsidRPr="00A3479D" w:rsidRDefault="002B161F" w:rsidP="00714D28">
      <w:pPr>
        <w:pStyle w:val="ListParagraph"/>
        <w:numPr>
          <w:ilvl w:val="0"/>
          <w:numId w:val="54"/>
        </w:numPr>
        <w:spacing w:line="240" w:lineRule="auto"/>
      </w:pPr>
      <w:r w:rsidRPr="00A3479D">
        <w:t xml:space="preserve">Building Science </w:t>
      </w:r>
    </w:p>
    <w:p w14:paraId="7531B57F" w14:textId="77777777" w:rsidR="002B161F" w:rsidRPr="00A3479D" w:rsidRDefault="002B161F" w:rsidP="00714D28">
      <w:pPr>
        <w:pStyle w:val="ListParagraph"/>
        <w:numPr>
          <w:ilvl w:val="1"/>
          <w:numId w:val="54"/>
        </w:numPr>
        <w:spacing w:line="240" w:lineRule="auto"/>
        <w:ind w:left="1276"/>
      </w:pPr>
      <w:r w:rsidRPr="00A3479D">
        <w:t xml:space="preserve">Compensating for loads includes size and configuration of foundations and members, and types and configurations of fixings and bracing elements </w:t>
      </w:r>
    </w:p>
    <w:p w14:paraId="0F0CAE12" w14:textId="77777777" w:rsidR="002B161F" w:rsidRPr="00A3479D" w:rsidRDefault="002B161F" w:rsidP="00714D28">
      <w:pPr>
        <w:pStyle w:val="ListParagraph"/>
        <w:numPr>
          <w:ilvl w:val="0"/>
          <w:numId w:val="54"/>
        </w:numPr>
        <w:spacing w:line="240" w:lineRule="auto"/>
      </w:pPr>
      <w:r w:rsidRPr="00A3479D">
        <w:t>Demolition</w:t>
      </w:r>
    </w:p>
    <w:p w14:paraId="747E8F6D" w14:textId="77777777" w:rsidR="002B161F" w:rsidRPr="00A3479D" w:rsidRDefault="002B161F" w:rsidP="00714D28">
      <w:pPr>
        <w:pStyle w:val="ListParagraph"/>
        <w:numPr>
          <w:ilvl w:val="1"/>
          <w:numId w:val="54"/>
        </w:numPr>
        <w:spacing w:line="240" w:lineRule="auto"/>
        <w:ind w:left="1276"/>
      </w:pPr>
      <w:r w:rsidRPr="00A3479D">
        <w:t>How to support existing structures, isolate services, protect exposed areas from the elements</w:t>
      </w:r>
    </w:p>
    <w:p w14:paraId="36512CDA" w14:textId="77777777" w:rsidR="002B161F" w:rsidRPr="00A3479D" w:rsidRDefault="002B161F" w:rsidP="002B161F">
      <w:pPr>
        <w:spacing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2B161F" w:rsidRPr="00A3479D" w14:paraId="435A0CD5" w14:textId="77777777" w:rsidTr="00AD0777">
        <w:trPr>
          <w:trHeight w:val="285"/>
        </w:trPr>
        <w:tc>
          <w:tcPr>
            <w:tcW w:w="4654" w:type="dxa"/>
            <w:vAlign w:val="center"/>
          </w:tcPr>
          <w:p w14:paraId="63328288" w14:textId="77777777" w:rsidR="002B161F" w:rsidRPr="00A3479D" w:rsidRDefault="002B161F" w:rsidP="00AD0777">
            <w:pPr>
              <w:spacing w:after="120"/>
              <w:rPr>
                <w:b/>
              </w:rPr>
            </w:pPr>
            <w:r w:rsidRPr="00A3479D">
              <w:rPr>
                <w:b/>
              </w:rPr>
              <w:t>Assessment Method</w:t>
            </w:r>
          </w:p>
        </w:tc>
        <w:tc>
          <w:tcPr>
            <w:tcW w:w="2407" w:type="dxa"/>
            <w:vAlign w:val="center"/>
          </w:tcPr>
          <w:p w14:paraId="23C6855B" w14:textId="77777777" w:rsidR="002B161F" w:rsidRPr="00A3479D" w:rsidRDefault="002B161F" w:rsidP="00AD0777">
            <w:pPr>
              <w:keepLines/>
              <w:spacing w:after="120"/>
              <w:rPr>
                <w:b/>
              </w:rPr>
            </w:pPr>
            <w:r w:rsidRPr="00A3479D">
              <w:rPr>
                <w:b/>
              </w:rPr>
              <w:t>Weighting</w:t>
            </w:r>
          </w:p>
        </w:tc>
        <w:tc>
          <w:tcPr>
            <w:tcW w:w="2547" w:type="dxa"/>
            <w:vAlign w:val="center"/>
          </w:tcPr>
          <w:p w14:paraId="11F6C7C2" w14:textId="77777777" w:rsidR="002B161F" w:rsidRPr="00A3479D" w:rsidRDefault="002B161F" w:rsidP="00AD0777">
            <w:pPr>
              <w:keepLines/>
              <w:spacing w:after="120"/>
              <w:rPr>
                <w:b/>
              </w:rPr>
            </w:pPr>
            <w:r w:rsidRPr="00A3479D">
              <w:rPr>
                <w:b/>
              </w:rPr>
              <w:t>Learning Outcome/s</w:t>
            </w:r>
          </w:p>
        </w:tc>
      </w:tr>
      <w:tr w:rsidR="002B161F" w:rsidRPr="00A3479D" w14:paraId="65A5CC6C" w14:textId="77777777" w:rsidTr="00AD0777">
        <w:trPr>
          <w:trHeight w:val="384"/>
        </w:trPr>
        <w:tc>
          <w:tcPr>
            <w:tcW w:w="4654" w:type="dxa"/>
          </w:tcPr>
          <w:p w14:paraId="70AB196C" w14:textId="77777777" w:rsidR="002B161F" w:rsidRPr="00A3479D" w:rsidRDefault="002B161F" w:rsidP="00AD0777">
            <w:pPr>
              <w:spacing w:before="0"/>
            </w:pPr>
            <w:r w:rsidRPr="00A3479D">
              <w:t>Portfolio</w:t>
            </w:r>
          </w:p>
        </w:tc>
        <w:tc>
          <w:tcPr>
            <w:tcW w:w="2407" w:type="dxa"/>
          </w:tcPr>
          <w:p w14:paraId="6EFB4077" w14:textId="77777777" w:rsidR="002B161F" w:rsidRPr="00A3479D" w:rsidRDefault="002B161F" w:rsidP="00AD0777">
            <w:pPr>
              <w:spacing w:before="0"/>
            </w:pPr>
            <w:r w:rsidRPr="00A3479D">
              <w:t>100%</w:t>
            </w:r>
          </w:p>
        </w:tc>
        <w:tc>
          <w:tcPr>
            <w:tcW w:w="2547" w:type="dxa"/>
          </w:tcPr>
          <w:p w14:paraId="37E4F55D" w14:textId="77777777" w:rsidR="002B161F" w:rsidRPr="00A3479D" w:rsidRDefault="002B161F" w:rsidP="00AD0777">
            <w:pPr>
              <w:keepLines/>
              <w:spacing w:before="0"/>
            </w:pPr>
            <w:r w:rsidRPr="00A3479D">
              <w:t>LO1-5</w:t>
            </w:r>
          </w:p>
        </w:tc>
      </w:tr>
    </w:tbl>
    <w:p w14:paraId="24A02AB2" w14:textId="77777777" w:rsidR="002B161F" w:rsidRPr="00A3479D" w:rsidRDefault="002B161F" w:rsidP="002B161F">
      <w:pPr>
        <w:spacing w:before="360" w:line="240" w:lineRule="auto"/>
        <w:rPr>
          <w:b/>
        </w:rPr>
      </w:pPr>
      <w:r w:rsidRPr="00A3479D">
        <w:rPr>
          <w:b/>
        </w:rPr>
        <w:t>Successful completion of course</w:t>
      </w:r>
    </w:p>
    <w:p w14:paraId="2F92B1E0" w14:textId="77777777" w:rsidR="002B161F" w:rsidRPr="00A3479D" w:rsidRDefault="002B161F" w:rsidP="002B161F">
      <w:pPr>
        <w:spacing w:before="360" w:line="240" w:lineRule="auto"/>
        <w:rPr>
          <w:b/>
        </w:rPr>
      </w:pPr>
      <w:r w:rsidRPr="00A3479D">
        <w:t>Students must successfully complete all assessment activities to pass this course.</w:t>
      </w:r>
    </w:p>
    <w:p w14:paraId="29BEB598" w14:textId="77777777" w:rsidR="002B161F" w:rsidRPr="00A3479D" w:rsidRDefault="002B161F" w:rsidP="002B161F">
      <w:pPr>
        <w:spacing w:before="360" w:line="240" w:lineRule="auto"/>
        <w:rPr>
          <w:b/>
        </w:rPr>
      </w:pPr>
      <w:r w:rsidRPr="00A3479D">
        <w:rPr>
          <w:b/>
        </w:rPr>
        <w:t>Resources</w:t>
      </w:r>
    </w:p>
    <w:p w14:paraId="14494C2F" w14:textId="77777777" w:rsidR="002B161F" w:rsidRPr="00A3479D" w:rsidRDefault="002B161F" w:rsidP="002B161F">
      <w:pPr>
        <w:spacing w:before="40" w:after="40" w:line="240" w:lineRule="auto"/>
      </w:pPr>
      <w:r w:rsidRPr="00A3479D">
        <w:t>A list of recommended resources is provided in the course outline.</w:t>
      </w:r>
    </w:p>
    <w:p w14:paraId="07C40684" w14:textId="77777777" w:rsidR="0008723A" w:rsidRDefault="0008723A" w:rsidP="0008723A">
      <w:pPr>
        <w:pStyle w:val="NoSpacing"/>
      </w:pPr>
    </w:p>
    <w:p w14:paraId="7B4719F8" w14:textId="77777777" w:rsidR="0073092A" w:rsidRPr="005A77F6" w:rsidRDefault="0073092A" w:rsidP="0073092A">
      <w:pPr>
        <w:tabs>
          <w:tab w:val="left" w:pos="2268"/>
        </w:tabs>
        <w:spacing w:line="240" w:lineRule="auto"/>
        <w:rPr>
          <w:b/>
          <w:u w:val="single"/>
        </w:rPr>
      </w:pPr>
      <w:r w:rsidRPr="005A77F6">
        <w:rPr>
          <w:b/>
          <w:u w:val="single"/>
        </w:rPr>
        <w:t>Code</w:t>
      </w:r>
      <w:r w:rsidRPr="005A77F6">
        <w:rPr>
          <w:b/>
          <w:u w:val="single"/>
        </w:rPr>
        <w:tab/>
        <w:t>Title</w:t>
      </w:r>
    </w:p>
    <w:p w14:paraId="71BC3434" w14:textId="77777777" w:rsidR="0073092A" w:rsidRPr="00A3479D" w:rsidRDefault="0073092A" w:rsidP="0073092A">
      <w:pPr>
        <w:tabs>
          <w:tab w:val="left" w:pos="2268"/>
        </w:tabs>
        <w:spacing w:before="0" w:line="240" w:lineRule="auto"/>
      </w:pPr>
      <w:r w:rsidRPr="00A3479D">
        <w:t>CS4113</w:t>
      </w:r>
      <w:r w:rsidRPr="00A3479D">
        <w:tab/>
        <w:t>Support Structures 2</w:t>
      </w:r>
    </w:p>
    <w:p w14:paraId="5C2BAB7F" w14:textId="77777777" w:rsidR="0073092A" w:rsidRPr="00A3479D" w:rsidRDefault="0073092A" w:rsidP="0073092A">
      <w:pPr>
        <w:tabs>
          <w:tab w:val="left" w:pos="2268"/>
        </w:tabs>
        <w:spacing w:line="240" w:lineRule="auto"/>
        <w:rPr>
          <w:b/>
        </w:rPr>
      </w:pPr>
      <w:r w:rsidRPr="00A3479D">
        <w:rPr>
          <w:b/>
        </w:rPr>
        <w:t>Level</w:t>
      </w:r>
      <w:r w:rsidRPr="00A3479D">
        <w:rPr>
          <w:b/>
        </w:rPr>
        <w:tab/>
        <w:t>Credits</w:t>
      </w:r>
    </w:p>
    <w:p w14:paraId="125F03AD" w14:textId="77777777" w:rsidR="0073092A" w:rsidRPr="00A3479D" w:rsidRDefault="0073092A" w:rsidP="0073092A">
      <w:pPr>
        <w:tabs>
          <w:tab w:val="left" w:pos="2268"/>
        </w:tabs>
        <w:spacing w:before="0" w:line="240" w:lineRule="auto"/>
      </w:pPr>
      <w:r w:rsidRPr="00A3479D">
        <w:t>4</w:t>
      </w:r>
      <w:r w:rsidRPr="00A3479D">
        <w:tab/>
        <w:t>10</w:t>
      </w:r>
    </w:p>
    <w:p w14:paraId="621CC3D6" w14:textId="77777777" w:rsidR="0073092A" w:rsidRPr="00A3479D" w:rsidRDefault="0073092A" w:rsidP="0073092A">
      <w:pPr>
        <w:tabs>
          <w:tab w:val="left" w:pos="2268"/>
        </w:tabs>
        <w:spacing w:after="120" w:line="240" w:lineRule="auto"/>
      </w:pPr>
      <w:r w:rsidRPr="00A3479D">
        <w:rPr>
          <w:b/>
        </w:rPr>
        <w:t>Learning hours</w:t>
      </w:r>
      <w:r w:rsidRPr="00A3479D">
        <w:tab/>
        <w:t>Total:100 (20 tutor-directed, 70 work experience, 10 self-directed)</w:t>
      </w:r>
    </w:p>
    <w:p w14:paraId="0491C73B" w14:textId="77777777" w:rsidR="0073092A" w:rsidRPr="00A3479D" w:rsidRDefault="0073092A" w:rsidP="0073092A">
      <w:pPr>
        <w:spacing w:before="360" w:line="240" w:lineRule="auto"/>
        <w:rPr>
          <w:b/>
        </w:rPr>
      </w:pPr>
      <w:r w:rsidRPr="00A3479D">
        <w:rPr>
          <w:b/>
        </w:rPr>
        <w:t>Aim</w:t>
      </w:r>
    </w:p>
    <w:p w14:paraId="6794D7C8" w14:textId="77777777" w:rsidR="0073092A" w:rsidRPr="00A3479D" w:rsidRDefault="0073092A" w:rsidP="0073092A">
      <w:pPr>
        <w:spacing w:line="240" w:lineRule="auto"/>
      </w:pPr>
      <w:r w:rsidRPr="00A3479D">
        <w:t>In this course students will construct timber framed foundations and sub- floors. The course content covers aspects of Support Structures Skill Set 1 of the New Zealand Certificate in Carpentry Specifications.</w:t>
      </w:r>
    </w:p>
    <w:p w14:paraId="5426FA15" w14:textId="77777777" w:rsidR="0073092A" w:rsidRPr="00A3479D" w:rsidRDefault="0073092A" w:rsidP="0073092A">
      <w:pPr>
        <w:spacing w:before="360" w:line="240" w:lineRule="auto"/>
        <w:rPr>
          <w:b/>
        </w:rPr>
      </w:pPr>
      <w:r w:rsidRPr="00A3479D">
        <w:rPr>
          <w:b/>
        </w:rPr>
        <w:t xml:space="preserve">Learning outcomes </w:t>
      </w:r>
    </w:p>
    <w:p w14:paraId="7654DD14" w14:textId="77777777" w:rsidR="0073092A" w:rsidRPr="00A3479D" w:rsidRDefault="0073092A" w:rsidP="0073092A">
      <w:pPr>
        <w:rPr>
          <w:bCs/>
        </w:rPr>
      </w:pPr>
      <w:r w:rsidRPr="00A3479D">
        <w:rPr>
          <w:bCs/>
        </w:rPr>
        <w:t>By the end of this course students will be able to:</w:t>
      </w:r>
    </w:p>
    <w:p w14:paraId="30B24639" w14:textId="77777777" w:rsidR="0073092A" w:rsidRPr="00A3479D" w:rsidRDefault="0073092A" w:rsidP="00714D28">
      <w:pPr>
        <w:pStyle w:val="ListParagraph"/>
        <w:numPr>
          <w:ilvl w:val="0"/>
          <w:numId w:val="30"/>
        </w:numPr>
      </w:pPr>
      <w:r w:rsidRPr="00A3479D">
        <w:t>Set out and place piles or poles in position</w:t>
      </w:r>
    </w:p>
    <w:p w14:paraId="423CB938" w14:textId="77777777" w:rsidR="0073092A" w:rsidRPr="00A3479D" w:rsidRDefault="0073092A" w:rsidP="00714D28">
      <w:pPr>
        <w:pStyle w:val="ListParagraph"/>
        <w:numPr>
          <w:ilvl w:val="0"/>
          <w:numId w:val="30"/>
        </w:numPr>
      </w:pPr>
      <w:r w:rsidRPr="00A3479D">
        <w:t>Construct sub</w:t>
      </w:r>
      <w:r w:rsidRPr="00A3479D">
        <w:rPr>
          <w:rFonts w:ascii="Cambria Math" w:hAnsi="Cambria Math" w:cs="Cambria Math"/>
        </w:rPr>
        <w:t>‐</w:t>
      </w:r>
      <w:r w:rsidRPr="00A3479D">
        <w:t>floor framing and bracing, install flooring materials</w:t>
      </w:r>
    </w:p>
    <w:p w14:paraId="2E9A823F" w14:textId="77777777" w:rsidR="0073092A" w:rsidRPr="00A3479D" w:rsidRDefault="0073092A" w:rsidP="0073092A">
      <w:pPr>
        <w:spacing w:before="360" w:line="240" w:lineRule="auto"/>
        <w:rPr>
          <w:b/>
          <w:bCs/>
        </w:rPr>
      </w:pPr>
      <w:r w:rsidRPr="00A3479D">
        <w:rPr>
          <w:b/>
          <w:bCs/>
        </w:rPr>
        <w:t>Content</w:t>
      </w:r>
    </w:p>
    <w:p w14:paraId="788369C0" w14:textId="77777777" w:rsidR="0073092A" w:rsidRPr="00A3479D" w:rsidRDefault="0073092A" w:rsidP="00714D28">
      <w:pPr>
        <w:pStyle w:val="ListParagraph"/>
        <w:numPr>
          <w:ilvl w:val="0"/>
          <w:numId w:val="31"/>
        </w:numPr>
      </w:pPr>
      <w:r w:rsidRPr="00A3479D">
        <w:t>Framed Floors</w:t>
      </w:r>
    </w:p>
    <w:p w14:paraId="647CD3CC" w14:textId="77777777" w:rsidR="0073092A" w:rsidRPr="00A3479D" w:rsidRDefault="0073092A" w:rsidP="00714D28">
      <w:pPr>
        <w:pStyle w:val="ListParagraph"/>
        <w:numPr>
          <w:ilvl w:val="1"/>
          <w:numId w:val="31"/>
        </w:numPr>
        <w:ind w:left="1276"/>
      </w:pPr>
      <w:r w:rsidRPr="00A3479D">
        <w:t>can be constructed out of either timber or formed light gauge steel channel</w:t>
      </w:r>
    </w:p>
    <w:p w14:paraId="23D62C6D" w14:textId="77777777" w:rsidR="0073092A" w:rsidRPr="00A3479D" w:rsidRDefault="0073092A" w:rsidP="00714D28">
      <w:pPr>
        <w:pStyle w:val="ListParagraph"/>
        <w:numPr>
          <w:ilvl w:val="1"/>
          <w:numId w:val="31"/>
        </w:numPr>
        <w:ind w:left="1276"/>
      </w:pPr>
      <w:r w:rsidRPr="00A3479D">
        <w:t>can be fixed to bearers on piles or to wall frames at first or subsequent floor levels</w:t>
      </w:r>
    </w:p>
    <w:p w14:paraId="6A7319FA" w14:textId="77777777" w:rsidR="0073092A" w:rsidRPr="00A3479D" w:rsidRDefault="0073092A" w:rsidP="00714D28">
      <w:pPr>
        <w:pStyle w:val="ListParagraph"/>
        <w:numPr>
          <w:ilvl w:val="1"/>
          <w:numId w:val="31"/>
        </w:numPr>
        <w:ind w:left="1276"/>
      </w:pPr>
      <w:r w:rsidRPr="00A3479D">
        <w:t>Floor framing includes farming for openings/penetrations</w:t>
      </w:r>
    </w:p>
    <w:p w14:paraId="5CB8777E" w14:textId="77777777" w:rsidR="0073092A" w:rsidRPr="00A3479D" w:rsidRDefault="0073092A" w:rsidP="0073092A">
      <w:pPr>
        <w:spacing w:before="36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73092A" w:rsidRPr="00A3479D" w14:paraId="0EEE86A5" w14:textId="77777777" w:rsidTr="00AD0777">
        <w:trPr>
          <w:trHeight w:val="409"/>
        </w:trPr>
        <w:tc>
          <w:tcPr>
            <w:tcW w:w="4654" w:type="dxa"/>
            <w:vAlign w:val="center"/>
          </w:tcPr>
          <w:p w14:paraId="2BCCF74A" w14:textId="77777777" w:rsidR="0073092A" w:rsidRPr="00A3479D" w:rsidRDefault="0073092A" w:rsidP="00AD0777">
            <w:pPr>
              <w:spacing w:after="120"/>
              <w:rPr>
                <w:b/>
              </w:rPr>
            </w:pPr>
            <w:r w:rsidRPr="00A3479D">
              <w:rPr>
                <w:b/>
              </w:rPr>
              <w:t>Assessment Method</w:t>
            </w:r>
          </w:p>
        </w:tc>
        <w:tc>
          <w:tcPr>
            <w:tcW w:w="2407" w:type="dxa"/>
            <w:vAlign w:val="center"/>
          </w:tcPr>
          <w:p w14:paraId="7137958A" w14:textId="77777777" w:rsidR="0073092A" w:rsidRPr="00A3479D" w:rsidRDefault="0073092A" w:rsidP="00AD0777">
            <w:pPr>
              <w:keepLines/>
              <w:spacing w:after="120"/>
              <w:rPr>
                <w:b/>
              </w:rPr>
            </w:pPr>
            <w:r w:rsidRPr="00A3479D">
              <w:rPr>
                <w:b/>
              </w:rPr>
              <w:t>Weighting</w:t>
            </w:r>
          </w:p>
        </w:tc>
        <w:tc>
          <w:tcPr>
            <w:tcW w:w="2547" w:type="dxa"/>
            <w:vAlign w:val="center"/>
          </w:tcPr>
          <w:p w14:paraId="7C70D028" w14:textId="77777777" w:rsidR="0073092A" w:rsidRPr="00A3479D" w:rsidRDefault="0073092A" w:rsidP="00AD0777">
            <w:pPr>
              <w:keepLines/>
              <w:spacing w:after="120"/>
              <w:rPr>
                <w:b/>
              </w:rPr>
            </w:pPr>
            <w:r w:rsidRPr="00A3479D">
              <w:rPr>
                <w:b/>
              </w:rPr>
              <w:t>Learning Outcome/s</w:t>
            </w:r>
          </w:p>
        </w:tc>
      </w:tr>
      <w:tr w:rsidR="0073092A" w:rsidRPr="00A3479D" w14:paraId="597BAE46" w14:textId="77777777" w:rsidTr="00AD0777">
        <w:trPr>
          <w:trHeight w:val="384"/>
        </w:trPr>
        <w:tc>
          <w:tcPr>
            <w:tcW w:w="4654" w:type="dxa"/>
          </w:tcPr>
          <w:p w14:paraId="6FB02202" w14:textId="77777777" w:rsidR="0073092A" w:rsidRPr="00A3479D" w:rsidRDefault="0073092A" w:rsidP="00AD0777">
            <w:pPr>
              <w:spacing w:before="0"/>
            </w:pPr>
            <w:r w:rsidRPr="00A3479D">
              <w:t>Portfolio</w:t>
            </w:r>
          </w:p>
        </w:tc>
        <w:tc>
          <w:tcPr>
            <w:tcW w:w="2407" w:type="dxa"/>
          </w:tcPr>
          <w:p w14:paraId="53159E29" w14:textId="77777777" w:rsidR="0073092A" w:rsidRPr="00A3479D" w:rsidRDefault="0073092A" w:rsidP="00AD0777">
            <w:pPr>
              <w:spacing w:before="0"/>
            </w:pPr>
            <w:r w:rsidRPr="00A3479D">
              <w:t>100%</w:t>
            </w:r>
          </w:p>
        </w:tc>
        <w:tc>
          <w:tcPr>
            <w:tcW w:w="2547" w:type="dxa"/>
          </w:tcPr>
          <w:p w14:paraId="7F617969" w14:textId="77777777" w:rsidR="0073092A" w:rsidRPr="00A3479D" w:rsidRDefault="0073092A" w:rsidP="00AD0777">
            <w:pPr>
              <w:keepLines/>
              <w:spacing w:before="0"/>
            </w:pPr>
            <w:r w:rsidRPr="00A3479D">
              <w:t>LO1,2</w:t>
            </w:r>
          </w:p>
        </w:tc>
      </w:tr>
    </w:tbl>
    <w:p w14:paraId="78D99A74" w14:textId="77777777" w:rsidR="0073092A" w:rsidRPr="00A3479D" w:rsidRDefault="0073092A" w:rsidP="0073092A">
      <w:pPr>
        <w:spacing w:before="360" w:line="240" w:lineRule="auto"/>
        <w:rPr>
          <w:b/>
        </w:rPr>
      </w:pPr>
      <w:r w:rsidRPr="00A3479D">
        <w:rPr>
          <w:b/>
        </w:rPr>
        <w:t>Successful completion of course</w:t>
      </w:r>
    </w:p>
    <w:p w14:paraId="4F074AFA" w14:textId="77777777" w:rsidR="0073092A" w:rsidRPr="00A3479D" w:rsidRDefault="0073092A" w:rsidP="0073092A">
      <w:pPr>
        <w:spacing w:line="240" w:lineRule="auto"/>
        <w:rPr>
          <w:b/>
        </w:rPr>
      </w:pPr>
      <w:r w:rsidRPr="00A3479D">
        <w:t>Students must successfully complete all assessment activities to pass this course.</w:t>
      </w:r>
    </w:p>
    <w:p w14:paraId="65D435F4" w14:textId="77777777" w:rsidR="0073092A" w:rsidRPr="00A3479D" w:rsidRDefault="0073092A" w:rsidP="0073092A">
      <w:pPr>
        <w:spacing w:before="360" w:line="240" w:lineRule="auto"/>
        <w:rPr>
          <w:b/>
        </w:rPr>
      </w:pPr>
      <w:r w:rsidRPr="00A3479D">
        <w:rPr>
          <w:b/>
        </w:rPr>
        <w:t>Resources</w:t>
      </w:r>
    </w:p>
    <w:p w14:paraId="1926C961" w14:textId="77777777" w:rsidR="0073092A" w:rsidRDefault="0073092A" w:rsidP="0073092A">
      <w:pPr>
        <w:spacing w:before="40" w:after="40" w:line="240" w:lineRule="auto"/>
      </w:pPr>
      <w:r w:rsidRPr="00A3479D">
        <w:t>A list of recommended resources is provided in the course outline.</w:t>
      </w:r>
    </w:p>
    <w:p w14:paraId="03446573" w14:textId="77777777" w:rsidR="005A77F6" w:rsidRDefault="005A77F6" w:rsidP="00D24216">
      <w:pPr>
        <w:tabs>
          <w:tab w:val="left" w:pos="2268"/>
        </w:tabs>
        <w:spacing w:line="240" w:lineRule="auto"/>
        <w:rPr>
          <w:b/>
        </w:rPr>
      </w:pPr>
    </w:p>
    <w:p w14:paraId="4F1C81A7" w14:textId="77777777" w:rsidR="005A77F6" w:rsidRDefault="005A77F6" w:rsidP="00D24216">
      <w:pPr>
        <w:tabs>
          <w:tab w:val="left" w:pos="2268"/>
        </w:tabs>
        <w:spacing w:line="240" w:lineRule="auto"/>
        <w:rPr>
          <w:b/>
        </w:rPr>
      </w:pPr>
    </w:p>
    <w:p w14:paraId="7DDB003E" w14:textId="77777777" w:rsidR="005A77F6" w:rsidRDefault="005A77F6" w:rsidP="00D24216">
      <w:pPr>
        <w:tabs>
          <w:tab w:val="left" w:pos="2268"/>
        </w:tabs>
        <w:spacing w:line="240" w:lineRule="auto"/>
        <w:rPr>
          <w:b/>
        </w:rPr>
      </w:pPr>
    </w:p>
    <w:p w14:paraId="3EC96EFE" w14:textId="77777777" w:rsidR="005A77F6" w:rsidRDefault="005A77F6" w:rsidP="00D24216">
      <w:pPr>
        <w:tabs>
          <w:tab w:val="left" w:pos="2268"/>
        </w:tabs>
        <w:spacing w:line="240" w:lineRule="auto"/>
        <w:rPr>
          <w:b/>
        </w:rPr>
      </w:pPr>
    </w:p>
    <w:p w14:paraId="20925FBC" w14:textId="77777777" w:rsidR="005A77F6" w:rsidRDefault="005A77F6" w:rsidP="00D24216">
      <w:pPr>
        <w:tabs>
          <w:tab w:val="left" w:pos="2268"/>
        </w:tabs>
        <w:spacing w:line="240" w:lineRule="auto"/>
        <w:rPr>
          <w:b/>
        </w:rPr>
      </w:pPr>
    </w:p>
    <w:p w14:paraId="0FD3A498" w14:textId="77777777" w:rsidR="005A77F6" w:rsidRDefault="005A77F6" w:rsidP="00D24216">
      <w:pPr>
        <w:tabs>
          <w:tab w:val="left" w:pos="2268"/>
        </w:tabs>
        <w:spacing w:line="240" w:lineRule="auto"/>
        <w:rPr>
          <w:b/>
        </w:rPr>
      </w:pPr>
    </w:p>
    <w:p w14:paraId="4588E746" w14:textId="77777777" w:rsidR="005A77F6" w:rsidRDefault="005A77F6" w:rsidP="00D24216">
      <w:pPr>
        <w:tabs>
          <w:tab w:val="left" w:pos="2268"/>
        </w:tabs>
        <w:spacing w:line="240" w:lineRule="auto"/>
        <w:rPr>
          <w:b/>
        </w:rPr>
      </w:pPr>
    </w:p>
    <w:p w14:paraId="6E50398E" w14:textId="77777777" w:rsidR="005A77F6" w:rsidRDefault="005A77F6" w:rsidP="00D24216">
      <w:pPr>
        <w:tabs>
          <w:tab w:val="left" w:pos="2268"/>
        </w:tabs>
        <w:spacing w:line="240" w:lineRule="auto"/>
        <w:rPr>
          <w:b/>
        </w:rPr>
      </w:pPr>
    </w:p>
    <w:p w14:paraId="678EAD58" w14:textId="77777777" w:rsidR="005A77F6" w:rsidRDefault="005A77F6" w:rsidP="00D24216">
      <w:pPr>
        <w:tabs>
          <w:tab w:val="left" w:pos="2268"/>
        </w:tabs>
        <w:spacing w:line="240" w:lineRule="auto"/>
        <w:rPr>
          <w:b/>
        </w:rPr>
      </w:pPr>
    </w:p>
    <w:p w14:paraId="095F893F" w14:textId="77777777" w:rsidR="005A77F6" w:rsidRDefault="005A77F6" w:rsidP="00D24216">
      <w:pPr>
        <w:tabs>
          <w:tab w:val="left" w:pos="2268"/>
        </w:tabs>
        <w:spacing w:line="240" w:lineRule="auto"/>
        <w:rPr>
          <w:b/>
        </w:rPr>
      </w:pPr>
    </w:p>
    <w:p w14:paraId="54A2DD9B" w14:textId="77777777" w:rsidR="005A77F6" w:rsidRDefault="005A77F6" w:rsidP="00D24216">
      <w:pPr>
        <w:tabs>
          <w:tab w:val="left" w:pos="2268"/>
        </w:tabs>
        <w:spacing w:line="240" w:lineRule="auto"/>
        <w:rPr>
          <w:b/>
        </w:rPr>
      </w:pPr>
    </w:p>
    <w:p w14:paraId="676D5E1F" w14:textId="77777777" w:rsidR="005A77F6" w:rsidRDefault="005A77F6" w:rsidP="00D24216">
      <w:pPr>
        <w:tabs>
          <w:tab w:val="left" w:pos="2268"/>
        </w:tabs>
        <w:spacing w:line="240" w:lineRule="auto"/>
        <w:rPr>
          <w:b/>
        </w:rPr>
      </w:pPr>
    </w:p>
    <w:p w14:paraId="6B77C1CC" w14:textId="071C6578" w:rsidR="00D24216" w:rsidRPr="005A77F6" w:rsidRDefault="00D24216" w:rsidP="00D24216">
      <w:pPr>
        <w:tabs>
          <w:tab w:val="left" w:pos="2268"/>
        </w:tabs>
        <w:spacing w:line="240" w:lineRule="auto"/>
        <w:rPr>
          <w:b/>
          <w:u w:val="single"/>
        </w:rPr>
      </w:pPr>
      <w:r w:rsidRPr="005A77F6">
        <w:rPr>
          <w:b/>
          <w:u w:val="single"/>
        </w:rPr>
        <w:t>Code</w:t>
      </w:r>
      <w:r w:rsidRPr="005A77F6">
        <w:rPr>
          <w:b/>
          <w:u w:val="single"/>
        </w:rPr>
        <w:tab/>
        <w:t>Title</w:t>
      </w:r>
    </w:p>
    <w:p w14:paraId="6C529336" w14:textId="77777777" w:rsidR="00D24216" w:rsidRPr="00A3479D" w:rsidRDefault="00D24216" w:rsidP="00D24216">
      <w:pPr>
        <w:tabs>
          <w:tab w:val="left" w:pos="2268"/>
        </w:tabs>
        <w:spacing w:before="0" w:line="240" w:lineRule="auto"/>
      </w:pPr>
      <w:r w:rsidRPr="00A3479D">
        <w:t>CS4115</w:t>
      </w:r>
      <w:r w:rsidRPr="00A3479D">
        <w:tab/>
        <w:t>Support Structures 3</w:t>
      </w:r>
    </w:p>
    <w:p w14:paraId="36E6723C" w14:textId="77777777" w:rsidR="00D24216" w:rsidRPr="00A3479D" w:rsidRDefault="00D24216" w:rsidP="00D24216">
      <w:pPr>
        <w:tabs>
          <w:tab w:val="left" w:pos="2268"/>
        </w:tabs>
        <w:spacing w:line="240" w:lineRule="auto"/>
        <w:rPr>
          <w:b/>
        </w:rPr>
      </w:pPr>
      <w:r w:rsidRPr="00A3479D">
        <w:rPr>
          <w:b/>
        </w:rPr>
        <w:t>Level</w:t>
      </w:r>
      <w:r w:rsidRPr="00A3479D">
        <w:rPr>
          <w:b/>
        </w:rPr>
        <w:tab/>
        <w:t>Credits</w:t>
      </w:r>
    </w:p>
    <w:p w14:paraId="41B925C3" w14:textId="77777777" w:rsidR="00D24216" w:rsidRPr="00A3479D" w:rsidRDefault="00D24216" w:rsidP="00D24216">
      <w:pPr>
        <w:tabs>
          <w:tab w:val="left" w:pos="2268"/>
        </w:tabs>
        <w:spacing w:before="0" w:line="240" w:lineRule="auto"/>
      </w:pPr>
      <w:r w:rsidRPr="00A3479D">
        <w:t>4</w:t>
      </w:r>
      <w:r w:rsidRPr="00A3479D">
        <w:tab/>
        <w:t>10</w:t>
      </w:r>
    </w:p>
    <w:p w14:paraId="76EA8BFE" w14:textId="77777777" w:rsidR="00D24216" w:rsidRPr="00A3479D" w:rsidRDefault="00D24216" w:rsidP="00D24216">
      <w:pPr>
        <w:tabs>
          <w:tab w:val="left" w:pos="2268"/>
        </w:tabs>
        <w:spacing w:after="120" w:line="240" w:lineRule="auto"/>
      </w:pPr>
      <w:r w:rsidRPr="00A3479D">
        <w:rPr>
          <w:b/>
        </w:rPr>
        <w:t>Learning hours</w:t>
      </w:r>
      <w:r w:rsidRPr="00A3479D">
        <w:tab/>
        <w:t>Total:100 (20 tutor-directed, 70 work experience, 10 self-directed)</w:t>
      </w:r>
    </w:p>
    <w:p w14:paraId="1F098D88" w14:textId="77777777" w:rsidR="00D24216" w:rsidRPr="00A3479D" w:rsidRDefault="00D24216" w:rsidP="00D24216">
      <w:pPr>
        <w:spacing w:before="360" w:line="240" w:lineRule="auto"/>
        <w:rPr>
          <w:b/>
        </w:rPr>
      </w:pPr>
      <w:r w:rsidRPr="00A3479D">
        <w:rPr>
          <w:b/>
        </w:rPr>
        <w:t>Aim</w:t>
      </w:r>
    </w:p>
    <w:p w14:paraId="4C87506E" w14:textId="77777777" w:rsidR="00D24216" w:rsidRPr="00A3479D" w:rsidRDefault="00D24216" w:rsidP="00D24216">
      <w:pPr>
        <w:spacing w:line="240" w:lineRule="auto"/>
      </w:pPr>
      <w:r w:rsidRPr="00A3479D">
        <w:t>In this course students will construct retaining walls, and work within code and compliance processes. The course content covers aspects of the Support Structures Skill Set 3, and the Fundamentals Skill Set 4 of the New Zealand Certificate in Carpentry Specifications.</w:t>
      </w:r>
    </w:p>
    <w:p w14:paraId="7E25645F" w14:textId="77777777" w:rsidR="00D24216" w:rsidRPr="00A3479D" w:rsidRDefault="00D24216" w:rsidP="00D24216">
      <w:pPr>
        <w:spacing w:before="360" w:line="240" w:lineRule="auto"/>
        <w:rPr>
          <w:b/>
        </w:rPr>
      </w:pPr>
      <w:r w:rsidRPr="00A3479D">
        <w:rPr>
          <w:b/>
        </w:rPr>
        <w:t xml:space="preserve">Learning outcomes </w:t>
      </w:r>
    </w:p>
    <w:p w14:paraId="7B889D99" w14:textId="77777777" w:rsidR="00D24216" w:rsidRPr="00A3479D" w:rsidRDefault="00D24216" w:rsidP="00D24216">
      <w:pPr>
        <w:rPr>
          <w:bCs/>
        </w:rPr>
      </w:pPr>
      <w:r w:rsidRPr="00A3479D">
        <w:rPr>
          <w:bCs/>
        </w:rPr>
        <w:t>By the end of this course students will be able to:</w:t>
      </w:r>
    </w:p>
    <w:p w14:paraId="4312F7FC" w14:textId="77777777" w:rsidR="00D24216" w:rsidRPr="00A3479D" w:rsidRDefault="00D24216" w:rsidP="00714D28">
      <w:pPr>
        <w:pStyle w:val="ListParagraph"/>
        <w:numPr>
          <w:ilvl w:val="0"/>
          <w:numId w:val="56"/>
        </w:numPr>
      </w:pPr>
      <w:r w:rsidRPr="00A3479D">
        <w:t>Construct Retaining walls</w:t>
      </w:r>
    </w:p>
    <w:p w14:paraId="49C04CB2" w14:textId="77777777" w:rsidR="00D24216" w:rsidRPr="00A3479D" w:rsidRDefault="00D24216" w:rsidP="00714D28">
      <w:pPr>
        <w:pStyle w:val="ListParagraph"/>
        <w:numPr>
          <w:ilvl w:val="0"/>
          <w:numId w:val="56"/>
        </w:numPr>
      </w:pPr>
      <w:r w:rsidRPr="00A3479D">
        <w:t>Undertake building and construction work to be compliant with the applicable codes and consent processes.</w:t>
      </w:r>
    </w:p>
    <w:p w14:paraId="714B33CF" w14:textId="77777777" w:rsidR="00D24216" w:rsidRPr="00A3479D" w:rsidRDefault="00D24216" w:rsidP="00D24216">
      <w:pPr>
        <w:spacing w:before="360" w:line="240" w:lineRule="auto"/>
        <w:rPr>
          <w:b/>
          <w:bCs/>
        </w:rPr>
      </w:pPr>
      <w:r w:rsidRPr="00A3479D">
        <w:rPr>
          <w:b/>
          <w:bCs/>
        </w:rPr>
        <w:t>Content</w:t>
      </w:r>
    </w:p>
    <w:p w14:paraId="6D0F82A9" w14:textId="77777777" w:rsidR="00D24216" w:rsidRPr="00A3479D" w:rsidRDefault="00D24216" w:rsidP="00714D28">
      <w:pPr>
        <w:pStyle w:val="ListParagraph"/>
        <w:numPr>
          <w:ilvl w:val="0"/>
          <w:numId w:val="55"/>
        </w:numPr>
      </w:pPr>
      <w:r w:rsidRPr="00A3479D">
        <w:t>Retaining Walls</w:t>
      </w:r>
    </w:p>
    <w:p w14:paraId="07146DFB" w14:textId="77777777" w:rsidR="00D24216" w:rsidRPr="00A3479D" w:rsidRDefault="00D24216" w:rsidP="00714D28">
      <w:pPr>
        <w:pStyle w:val="ListParagraph"/>
        <w:numPr>
          <w:ilvl w:val="1"/>
          <w:numId w:val="55"/>
        </w:numPr>
        <w:ind w:left="1276"/>
      </w:pPr>
      <w:r w:rsidRPr="00A3479D">
        <w:t xml:space="preserve">materials, methods as typically used in construction of retaining walls </w:t>
      </w:r>
    </w:p>
    <w:p w14:paraId="35CBEEE8" w14:textId="77777777" w:rsidR="00D24216" w:rsidRPr="00A3479D" w:rsidRDefault="00D24216" w:rsidP="00714D28">
      <w:pPr>
        <w:pStyle w:val="ListParagraph"/>
        <w:numPr>
          <w:ilvl w:val="0"/>
          <w:numId w:val="55"/>
        </w:numPr>
      </w:pPr>
      <w:r w:rsidRPr="00A3479D">
        <w:t>Compliance</w:t>
      </w:r>
    </w:p>
    <w:p w14:paraId="6B990103" w14:textId="77777777" w:rsidR="00D24216" w:rsidRPr="00A3479D" w:rsidRDefault="00D24216" w:rsidP="00714D28">
      <w:pPr>
        <w:pStyle w:val="ListParagraph"/>
        <w:numPr>
          <w:ilvl w:val="1"/>
          <w:numId w:val="55"/>
        </w:numPr>
        <w:ind w:left="1276"/>
      </w:pPr>
      <w:r w:rsidRPr="00A3479D">
        <w:t>as per local authority and/or building code requirements</w:t>
      </w:r>
    </w:p>
    <w:p w14:paraId="67C8BBE9" w14:textId="77777777" w:rsidR="00D24216" w:rsidRPr="00A3479D" w:rsidRDefault="00D24216" w:rsidP="00D24216">
      <w:pPr>
        <w:spacing w:before="360" w:after="120"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D24216" w:rsidRPr="00A3479D" w14:paraId="565C04C3" w14:textId="77777777" w:rsidTr="00AD0777">
        <w:trPr>
          <w:trHeight w:val="399"/>
        </w:trPr>
        <w:tc>
          <w:tcPr>
            <w:tcW w:w="4654" w:type="dxa"/>
            <w:vAlign w:val="center"/>
          </w:tcPr>
          <w:p w14:paraId="1ADDC22C" w14:textId="77777777" w:rsidR="00D24216" w:rsidRPr="00A3479D" w:rsidRDefault="00D24216" w:rsidP="00AD0777">
            <w:pPr>
              <w:spacing w:after="120"/>
              <w:rPr>
                <w:b/>
              </w:rPr>
            </w:pPr>
            <w:r w:rsidRPr="00A3479D">
              <w:rPr>
                <w:b/>
              </w:rPr>
              <w:t>Assessment Method</w:t>
            </w:r>
          </w:p>
        </w:tc>
        <w:tc>
          <w:tcPr>
            <w:tcW w:w="2407" w:type="dxa"/>
            <w:vAlign w:val="center"/>
          </w:tcPr>
          <w:p w14:paraId="486ED45F" w14:textId="77777777" w:rsidR="00D24216" w:rsidRPr="00A3479D" w:rsidRDefault="00D24216" w:rsidP="00AD0777">
            <w:pPr>
              <w:keepLines/>
              <w:spacing w:after="120"/>
              <w:rPr>
                <w:b/>
              </w:rPr>
            </w:pPr>
            <w:r w:rsidRPr="00A3479D">
              <w:rPr>
                <w:b/>
              </w:rPr>
              <w:t>Weighting</w:t>
            </w:r>
          </w:p>
        </w:tc>
        <w:tc>
          <w:tcPr>
            <w:tcW w:w="2547" w:type="dxa"/>
            <w:vAlign w:val="center"/>
          </w:tcPr>
          <w:p w14:paraId="5ED617CD" w14:textId="77777777" w:rsidR="00D24216" w:rsidRPr="00A3479D" w:rsidRDefault="00D24216" w:rsidP="00AD0777">
            <w:pPr>
              <w:keepLines/>
              <w:spacing w:after="120"/>
              <w:rPr>
                <w:b/>
              </w:rPr>
            </w:pPr>
            <w:r w:rsidRPr="00A3479D">
              <w:rPr>
                <w:b/>
              </w:rPr>
              <w:t>Learning Outcome/s</w:t>
            </w:r>
          </w:p>
        </w:tc>
      </w:tr>
      <w:tr w:rsidR="00D24216" w:rsidRPr="00A3479D" w14:paraId="0A838F96" w14:textId="77777777" w:rsidTr="00AD0777">
        <w:trPr>
          <w:trHeight w:val="384"/>
        </w:trPr>
        <w:tc>
          <w:tcPr>
            <w:tcW w:w="4654" w:type="dxa"/>
          </w:tcPr>
          <w:p w14:paraId="232F9F42" w14:textId="77777777" w:rsidR="00D24216" w:rsidRPr="00A3479D" w:rsidRDefault="00D24216" w:rsidP="00AD0777">
            <w:pPr>
              <w:spacing w:before="0"/>
            </w:pPr>
            <w:r w:rsidRPr="00A3479D">
              <w:t>Portfolio</w:t>
            </w:r>
          </w:p>
        </w:tc>
        <w:tc>
          <w:tcPr>
            <w:tcW w:w="2407" w:type="dxa"/>
          </w:tcPr>
          <w:p w14:paraId="74FD6876" w14:textId="77777777" w:rsidR="00D24216" w:rsidRPr="00A3479D" w:rsidRDefault="00D24216" w:rsidP="00AD0777">
            <w:pPr>
              <w:spacing w:before="0"/>
            </w:pPr>
            <w:r w:rsidRPr="00A3479D">
              <w:t>100%</w:t>
            </w:r>
          </w:p>
        </w:tc>
        <w:tc>
          <w:tcPr>
            <w:tcW w:w="2547" w:type="dxa"/>
          </w:tcPr>
          <w:p w14:paraId="389D6DA1" w14:textId="77777777" w:rsidR="00D24216" w:rsidRPr="00A3479D" w:rsidRDefault="00D24216" w:rsidP="00AD0777">
            <w:pPr>
              <w:keepLines/>
              <w:spacing w:before="0"/>
            </w:pPr>
            <w:r w:rsidRPr="00A3479D">
              <w:t>LO1,2</w:t>
            </w:r>
          </w:p>
        </w:tc>
      </w:tr>
    </w:tbl>
    <w:p w14:paraId="742815A7" w14:textId="77777777" w:rsidR="00D24216" w:rsidRPr="00A3479D" w:rsidRDefault="00D24216" w:rsidP="00D24216">
      <w:pPr>
        <w:spacing w:before="360" w:line="240" w:lineRule="auto"/>
        <w:rPr>
          <w:b/>
        </w:rPr>
      </w:pPr>
      <w:r w:rsidRPr="00A3479D">
        <w:rPr>
          <w:b/>
        </w:rPr>
        <w:t>Successful completion of course</w:t>
      </w:r>
    </w:p>
    <w:p w14:paraId="40D38F4B" w14:textId="77777777" w:rsidR="00D24216" w:rsidRPr="00A3479D" w:rsidRDefault="00D24216" w:rsidP="00D24216">
      <w:pPr>
        <w:spacing w:line="240" w:lineRule="auto"/>
        <w:rPr>
          <w:b/>
        </w:rPr>
      </w:pPr>
      <w:r w:rsidRPr="00A3479D">
        <w:t>Students must successfully complete all assessment activities to pass this course.</w:t>
      </w:r>
    </w:p>
    <w:p w14:paraId="0F2D122E" w14:textId="77777777" w:rsidR="00D24216" w:rsidRPr="00A3479D" w:rsidRDefault="00D24216" w:rsidP="00D24216">
      <w:pPr>
        <w:spacing w:before="360" w:line="240" w:lineRule="auto"/>
        <w:rPr>
          <w:b/>
        </w:rPr>
      </w:pPr>
      <w:r w:rsidRPr="00A3479D">
        <w:rPr>
          <w:b/>
        </w:rPr>
        <w:t>Resources</w:t>
      </w:r>
    </w:p>
    <w:p w14:paraId="4F1F31B2" w14:textId="77777777" w:rsidR="00D24216" w:rsidRPr="00A3479D" w:rsidRDefault="00D24216" w:rsidP="00D24216">
      <w:pPr>
        <w:spacing w:before="40" w:after="40" w:line="240" w:lineRule="auto"/>
      </w:pPr>
      <w:r w:rsidRPr="00A3479D">
        <w:t>A list of recommended resources is provided in the course outline.</w:t>
      </w:r>
    </w:p>
    <w:p w14:paraId="76933703" w14:textId="77777777" w:rsidR="008968E0" w:rsidRDefault="008968E0" w:rsidP="008968E0">
      <w:pPr>
        <w:pStyle w:val="NoSpacing"/>
        <w:ind w:firstLine="720"/>
      </w:pPr>
    </w:p>
    <w:p w14:paraId="08B27677" w14:textId="77777777" w:rsidR="008968E0" w:rsidRDefault="008968E0" w:rsidP="008968E0">
      <w:pPr>
        <w:pStyle w:val="NoSpacing"/>
        <w:ind w:firstLine="720"/>
      </w:pPr>
    </w:p>
    <w:p w14:paraId="1EE983DA" w14:textId="77777777" w:rsidR="005A77F6" w:rsidRDefault="005A77F6" w:rsidP="008968E0">
      <w:pPr>
        <w:pStyle w:val="NoSpacing"/>
        <w:ind w:firstLine="720"/>
      </w:pPr>
    </w:p>
    <w:p w14:paraId="21311BCD" w14:textId="77777777" w:rsidR="005A77F6" w:rsidRDefault="005A77F6" w:rsidP="008968E0">
      <w:pPr>
        <w:pStyle w:val="NoSpacing"/>
        <w:ind w:firstLine="720"/>
      </w:pPr>
    </w:p>
    <w:p w14:paraId="64D165DB" w14:textId="77777777" w:rsidR="005A77F6" w:rsidRDefault="005A77F6" w:rsidP="008968E0">
      <w:pPr>
        <w:pStyle w:val="NoSpacing"/>
        <w:ind w:firstLine="720"/>
      </w:pPr>
    </w:p>
    <w:p w14:paraId="61025934" w14:textId="77777777" w:rsidR="005A77F6" w:rsidRDefault="005A77F6" w:rsidP="008968E0">
      <w:pPr>
        <w:pStyle w:val="NoSpacing"/>
        <w:ind w:firstLine="720"/>
      </w:pPr>
    </w:p>
    <w:p w14:paraId="509000F7" w14:textId="77777777" w:rsidR="005A77F6" w:rsidRDefault="005A77F6" w:rsidP="008968E0">
      <w:pPr>
        <w:pStyle w:val="NoSpacing"/>
        <w:ind w:firstLine="720"/>
      </w:pPr>
    </w:p>
    <w:p w14:paraId="75F56680" w14:textId="77777777" w:rsidR="005A77F6" w:rsidRDefault="005A77F6" w:rsidP="008968E0">
      <w:pPr>
        <w:pStyle w:val="NoSpacing"/>
        <w:ind w:firstLine="720"/>
      </w:pPr>
    </w:p>
    <w:p w14:paraId="1D0A00C8" w14:textId="77777777" w:rsidR="005A77F6" w:rsidRDefault="005A77F6" w:rsidP="008968E0">
      <w:pPr>
        <w:pStyle w:val="NoSpacing"/>
        <w:ind w:firstLine="720"/>
      </w:pPr>
    </w:p>
    <w:p w14:paraId="025293B8" w14:textId="77777777" w:rsidR="005A77F6" w:rsidRDefault="005A77F6" w:rsidP="008968E0">
      <w:pPr>
        <w:pStyle w:val="NoSpacing"/>
        <w:ind w:firstLine="720"/>
      </w:pPr>
    </w:p>
    <w:p w14:paraId="6AA30724" w14:textId="77777777" w:rsidR="005A77F6" w:rsidRDefault="005A77F6" w:rsidP="008968E0">
      <w:pPr>
        <w:pStyle w:val="NoSpacing"/>
        <w:ind w:firstLine="720"/>
      </w:pPr>
    </w:p>
    <w:p w14:paraId="78326B61" w14:textId="77777777" w:rsidR="005A77F6" w:rsidRDefault="005A77F6" w:rsidP="008968E0">
      <w:pPr>
        <w:pStyle w:val="NoSpacing"/>
        <w:ind w:firstLine="720"/>
      </w:pPr>
    </w:p>
    <w:p w14:paraId="792EBB9A" w14:textId="77777777" w:rsidR="005A77F6" w:rsidRDefault="005A77F6" w:rsidP="008968E0">
      <w:pPr>
        <w:pStyle w:val="NoSpacing"/>
        <w:ind w:firstLine="720"/>
      </w:pPr>
    </w:p>
    <w:p w14:paraId="7E1EEC60" w14:textId="77777777" w:rsidR="005A77F6" w:rsidRDefault="005A77F6" w:rsidP="008968E0">
      <w:pPr>
        <w:pStyle w:val="NoSpacing"/>
        <w:ind w:firstLine="720"/>
      </w:pPr>
    </w:p>
    <w:p w14:paraId="6DD88C19" w14:textId="77777777" w:rsidR="00D21C54" w:rsidRPr="005A77F6" w:rsidRDefault="00D21C54" w:rsidP="00D21C54">
      <w:pPr>
        <w:tabs>
          <w:tab w:val="left" w:pos="2268"/>
        </w:tabs>
        <w:spacing w:line="240" w:lineRule="auto"/>
        <w:rPr>
          <w:b/>
          <w:u w:val="single"/>
        </w:rPr>
      </w:pPr>
      <w:r w:rsidRPr="005A77F6">
        <w:rPr>
          <w:b/>
          <w:u w:val="single"/>
        </w:rPr>
        <w:lastRenderedPageBreak/>
        <w:t>Code</w:t>
      </w:r>
      <w:r w:rsidRPr="005A77F6">
        <w:rPr>
          <w:b/>
          <w:u w:val="single"/>
        </w:rPr>
        <w:tab/>
        <w:t>Title</w:t>
      </w:r>
    </w:p>
    <w:p w14:paraId="27838EA0" w14:textId="77777777" w:rsidR="00D21C54" w:rsidRPr="00A3479D" w:rsidRDefault="00D21C54" w:rsidP="00D21C54">
      <w:pPr>
        <w:tabs>
          <w:tab w:val="left" w:pos="2268"/>
        </w:tabs>
        <w:spacing w:before="0" w:line="240" w:lineRule="auto"/>
      </w:pPr>
      <w:r w:rsidRPr="00A3479D">
        <w:t>CS4129</w:t>
      </w:r>
      <w:r w:rsidRPr="00A3479D">
        <w:tab/>
        <w:t>Alterations and Additions</w:t>
      </w:r>
    </w:p>
    <w:p w14:paraId="7D034732" w14:textId="77777777" w:rsidR="00D21C54" w:rsidRPr="00A3479D" w:rsidRDefault="00D21C54" w:rsidP="00D21C54">
      <w:pPr>
        <w:tabs>
          <w:tab w:val="left" w:pos="2268"/>
        </w:tabs>
        <w:spacing w:line="240" w:lineRule="auto"/>
        <w:rPr>
          <w:b/>
        </w:rPr>
      </w:pPr>
      <w:r w:rsidRPr="00A3479D">
        <w:rPr>
          <w:b/>
        </w:rPr>
        <w:t>Level</w:t>
      </w:r>
      <w:r w:rsidRPr="00A3479D">
        <w:rPr>
          <w:b/>
        </w:rPr>
        <w:tab/>
        <w:t>Credits</w:t>
      </w:r>
    </w:p>
    <w:p w14:paraId="01CF366A" w14:textId="77777777" w:rsidR="00D21C54" w:rsidRPr="00A3479D" w:rsidRDefault="00D21C54" w:rsidP="00D21C54">
      <w:pPr>
        <w:tabs>
          <w:tab w:val="left" w:pos="2268"/>
        </w:tabs>
        <w:spacing w:before="0" w:line="240" w:lineRule="auto"/>
      </w:pPr>
      <w:r w:rsidRPr="00A3479D">
        <w:t>4</w:t>
      </w:r>
      <w:r w:rsidRPr="00A3479D">
        <w:tab/>
        <w:t>10</w:t>
      </w:r>
    </w:p>
    <w:p w14:paraId="05672DB2" w14:textId="77777777" w:rsidR="00D21C54" w:rsidRPr="00A3479D" w:rsidRDefault="00D21C54" w:rsidP="00D21C54">
      <w:pPr>
        <w:tabs>
          <w:tab w:val="left" w:pos="2268"/>
        </w:tabs>
        <w:spacing w:after="120" w:line="240" w:lineRule="auto"/>
      </w:pPr>
      <w:r w:rsidRPr="00A3479D">
        <w:rPr>
          <w:b/>
        </w:rPr>
        <w:t>Learning hours</w:t>
      </w:r>
      <w:r w:rsidRPr="00A3479D">
        <w:tab/>
        <w:t>Total:100 (20 tutor-directed, 70 work experience, 10 self-directed)</w:t>
      </w:r>
    </w:p>
    <w:p w14:paraId="6250A715" w14:textId="77777777" w:rsidR="00D21C54" w:rsidRPr="00A3479D" w:rsidRDefault="00D21C54" w:rsidP="00D21C54">
      <w:pPr>
        <w:spacing w:before="360" w:line="240" w:lineRule="auto"/>
        <w:rPr>
          <w:b/>
        </w:rPr>
      </w:pPr>
      <w:r w:rsidRPr="00A3479D">
        <w:rPr>
          <w:b/>
        </w:rPr>
        <w:t>Aim</w:t>
      </w:r>
    </w:p>
    <w:p w14:paraId="4B26C1E9" w14:textId="77777777" w:rsidR="00D21C54" w:rsidRPr="00A3479D" w:rsidRDefault="00D21C54" w:rsidP="00D21C54">
      <w:pPr>
        <w:spacing w:line="240" w:lineRule="auto"/>
      </w:pPr>
      <w:r w:rsidRPr="00A3479D">
        <w:t>In this course students will disestablish sites, plan and undertake demolition, and form penetrations in ceilings, and framed floors. The course content covers aspects of the Preliminary Work Skill Set 1 and 2, and Support Structures Skill Set 1 of the New Zealand Certificate in Carpentry Specifications.</w:t>
      </w:r>
    </w:p>
    <w:p w14:paraId="28E9EAC7" w14:textId="77777777" w:rsidR="00D21C54" w:rsidRPr="00A3479D" w:rsidRDefault="00D21C54" w:rsidP="00D21C54">
      <w:pPr>
        <w:spacing w:before="360" w:line="240" w:lineRule="auto"/>
        <w:rPr>
          <w:b/>
        </w:rPr>
      </w:pPr>
      <w:r w:rsidRPr="00A3479D">
        <w:rPr>
          <w:b/>
        </w:rPr>
        <w:t xml:space="preserve">Learning outcomes </w:t>
      </w:r>
    </w:p>
    <w:p w14:paraId="30E093AF" w14:textId="77777777" w:rsidR="00D21C54" w:rsidRPr="00A3479D" w:rsidRDefault="00D21C54" w:rsidP="00D21C54">
      <w:pPr>
        <w:spacing w:line="240" w:lineRule="auto"/>
        <w:rPr>
          <w:bCs/>
        </w:rPr>
      </w:pPr>
      <w:r w:rsidRPr="00A3479D">
        <w:rPr>
          <w:bCs/>
        </w:rPr>
        <w:t>By the end of this course students will be able to:</w:t>
      </w:r>
    </w:p>
    <w:p w14:paraId="328E6DAD" w14:textId="77777777" w:rsidR="00D21C54" w:rsidRPr="00A3479D" w:rsidRDefault="00D21C54" w:rsidP="00714D28">
      <w:pPr>
        <w:pStyle w:val="ListParagraph"/>
        <w:numPr>
          <w:ilvl w:val="0"/>
          <w:numId w:val="57"/>
        </w:numPr>
      </w:pPr>
      <w:r w:rsidRPr="00A3479D">
        <w:t>Plan and undertake demolition work</w:t>
      </w:r>
    </w:p>
    <w:p w14:paraId="1D125C2B" w14:textId="77777777" w:rsidR="00D21C54" w:rsidRPr="00A3479D" w:rsidRDefault="00D21C54" w:rsidP="00714D28">
      <w:pPr>
        <w:pStyle w:val="ListParagraph"/>
        <w:numPr>
          <w:ilvl w:val="0"/>
          <w:numId w:val="57"/>
        </w:numPr>
      </w:pPr>
      <w:r w:rsidRPr="00A3479D">
        <w:t>Form penetrations in floor framing, install flooring materials</w:t>
      </w:r>
    </w:p>
    <w:p w14:paraId="64669AB0" w14:textId="77777777" w:rsidR="00D21C54" w:rsidRPr="00A3479D" w:rsidRDefault="00D21C54" w:rsidP="00D21C54">
      <w:pPr>
        <w:spacing w:before="360" w:line="240" w:lineRule="auto"/>
        <w:rPr>
          <w:b/>
          <w:bCs/>
        </w:rPr>
      </w:pPr>
      <w:r w:rsidRPr="00A3479D">
        <w:rPr>
          <w:b/>
          <w:bCs/>
        </w:rPr>
        <w:t>Content</w:t>
      </w:r>
    </w:p>
    <w:p w14:paraId="4F492D33" w14:textId="77777777" w:rsidR="00D21C54" w:rsidRPr="00A3479D" w:rsidRDefault="00D21C54" w:rsidP="00714D28">
      <w:pPr>
        <w:pStyle w:val="ListParagraph"/>
        <w:numPr>
          <w:ilvl w:val="0"/>
          <w:numId w:val="58"/>
        </w:numPr>
      </w:pPr>
      <w:r w:rsidRPr="00A3479D">
        <w:t>Demolition</w:t>
      </w:r>
    </w:p>
    <w:p w14:paraId="4557E082" w14:textId="77777777" w:rsidR="00D21C54" w:rsidRPr="00A3479D" w:rsidRDefault="00D21C54" w:rsidP="00714D28">
      <w:pPr>
        <w:pStyle w:val="ListParagraph"/>
        <w:numPr>
          <w:ilvl w:val="1"/>
          <w:numId w:val="58"/>
        </w:numPr>
        <w:ind w:left="1276"/>
      </w:pPr>
      <w:r w:rsidRPr="00A3479D">
        <w:t xml:space="preserve">Preparing existing buildings for construction activities including new work, repair, renovation or alteration. It does not require the complete demolition of buildings </w:t>
      </w:r>
    </w:p>
    <w:p w14:paraId="574CB30B" w14:textId="77777777" w:rsidR="00D21C54" w:rsidRPr="00A3479D" w:rsidRDefault="00D21C54" w:rsidP="00714D28">
      <w:pPr>
        <w:pStyle w:val="ListParagraph"/>
        <w:numPr>
          <w:ilvl w:val="0"/>
          <w:numId w:val="58"/>
        </w:numPr>
      </w:pPr>
      <w:r w:rsidRPr="00A3479D">
        <w:t>Form penetrations</w:t>
      </w:r>
    </w:p>
    <w:p w14:paraId="347D8257" w14:textId="77777777" w:rsidR="00D21C54" w:rsidRPr="00A3479D" w:rsidRDefault="00D21C54" w:rsidP="00714D28">
      <w:pPr>
        <w:pStyle w:val="ListParagraph"/>
        <w:numPr>
          <w:ilvl w:val="1"/>
          <w:numId w:val="58"/>
        </w:numPr>
        <w:ind w:left="1276"/>
      </w:pPr>
      <w:r w:rsidRPr="00A3479D">
        <w:t>Floor and ceiling framing can be constructed out of timber or formed light gauge steel channel</w:t>
      </w:r>
    </w:p>
    <w:p w14:paraId="4DFE192C" w14:textId="77777777" w:rsidR="00D21C54" w:rsidRPr="00A3479D" w:rsidRDefault="00D21C54" w:rsidP="00D21C54">
      <w:pPr>
        <w:spacing w:line="240" w:lineRule="auto"/>
        <w:rPr>
          <w:i/>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D21C54" w:rsidRPr="00A3479D" w14:paraId="281342BD" w14:textId="77777777" w:rsidTr="00AD0777">
        <w:trPr>
          <w:trHeight w:val="259"/>
        </w:trPr>
        <w:tc>
          <w:tcPr>
            <w:tcW w:w="4654" w:type="dxa"/>
            <w:vAlign w:val="center"/>
          </w:tcPr>
          <w:p w14:paraId="28189776" w14:textId="77777777" w:rsidR="00D21C54" w:rsidRPr="00A3479D" w:rsidRDefault="00D21C54" w:rsidP="00AD0777">
            <w:pPr>
              <w:spacing w:after="120"/>
              <w:rPr>
                <w:b/>
              </w:rPr>
            </w:pPr>
            <w:r w:rsidRPr="00A3479D">
              <w:rPr>
                <w:b/>
              </w:rPr>
              <w:t>Assessment Method</w:t>
            </w:r>
          </w:p>
        </w:tc>
        <w:tc>
          <w:tcPr>
            <w:tcW w:w="2407" w:type="dxa"/>
            <w:vAlign w:val="center"/>
          </w:tcPr>
          <w:p w14:paraId="5277419D" w14:textId="77777777" w:rsidR="00D21C54" w:rsidRPr="00A3479D" w:rsidRDefault="00D21C54" w:rsidP="00AD0777">
            <w:pPr>
              <w:keepLines/>
              <w:spacing w:after="120"/>
              <w:rPr>
                <w:b/>
              </w:rPr>
            </w:pPr>
            <w:r w:rsidRPr="00A3479D">
              <w:rPr>
                <w:b/>
              </w:rPr>
              <w:t>Weighting</w:t>
            </w:r>
          </w:p>
        </w:tc>
        <w:tc>
          <w:tcPr>
            <w:tcW w:w="2547" w:type="dxa"/>
            <w:vAlign w:val="center"/>
          </w:tcPr>
          <w:p w14:paraId="441D0345" w14:textId="77777777" w:rsidR="00D21C54" w:rsidRPr="00A3479D" w:rsidRDefault="00D21C54" w:rsidP="00AD0777">
            <w:pPr>
              <w:keepLines/>
              <w:spacing w:after="120"/>
              <w:rPr>
                <w:b/>
              </w:rPr>
            </w:pPr>
            <w:r w:rsidRPr="00A3479D">
              <w:rPr>
                <w:b/>
              </w:rPr>
              <w:t>Learning Outcome/s</w:t>
            </w:r>
          </w:p>
        </w:tc>
      </w:tr>
      <w:tr w:rsidR="00D21C54" w:rsidRPr="00A3479D" w14:paraId="01A64EB9" w14:textId="77777777" w:rsidTr="00AD0777">
        <w:trPr>
          <w:trHeight w:val="384"/>
        </w:trPr>
        <w:tc>
          <w:tcPr>
            <w:tcW w:w="4654" w:type="dxa"/>
          </w:tcPr>
          <w:p w14:paraId="05F409E1" w14:textId="77777777" w:rsidR="00D21C54" w:rsidRPr="00A3479D" w:rsidRDefault="00D21C54" w:rsidP="00AD0777">
            <w:pPr>
              <w:spacing w:before="0"/>
            </w:pPr>
            <w:r w:rsidRPr="00A3479D">
              <w:t>Portfolio</w:t>
            </w:r>
          </w:p>
        </w:tc>
        <w:tc>
          <w:tcPr>
            <w:tcW w:w="2407" w:type="dxa"/>
          </w:tcPr>
          <w:p w14:paraId="7E2BBF92" w14:textId="77777777" w:rsidR="00D21C54" w:rsidRPr="00A3479D" w:rsidRDefault="00D21C54" w:rsidP="00AD0777">
            <w:pPr>
              <w:spacing w:before="0"/>
            </w:pPr>
            <w:r w:rsidRPr="00A3479D">
              <w:t>100%</w:t>
            </w:r>
          </w:p>
        </w:tc>
        <w:tc>
          <w:tcPr>
            <w:tcW w:w="2547" w:type="dxa"/>
          </w:tcPr>
          <w:p w14:paraId="6F614523" w14:textId="77777777" w:rsidR="00D21C54" w:rsidRPr="00A3479D" w:rsidRDefault="00D21C54" w:rsidP="00AD0777">
            <w:pPr>
              <w:keepLines/>
              <w:spacing w:before="0"/>
            </w:pPr>
            <w:r w:rsidRPr="00A3479D">
              <w:t>LO1,2</w:t>
            </w:r>
          </w:p>
        </w:tc>
      </w:tr>
    </w:tbl>
    <w:p w14:paraId="6426BE2F" w14:textId="77777777" w:rsidR="00D21C54" w:rsidRPr="00A3479D" w:rsidRDefault="00D21C54" w:rsidP="00D21C54">
      <w:pPr>
        <w:spacing w:before="360" w:line="240" w:lineRule="auto"/>
        <w:rPr>
          <w:b/>
        </w:rPr>
      </w:pPr>
      <w:r w:rsidRPr="00A3479D">
        <w:rPr>
          <w:b/>
        </w:rPr>
        <w:t>Successful completion of course</w:t>
      </w:r>
    </w:p>
    <w:p w14:paraId="3D5B0D02" w14:textId="77777777" w:rsidR="00D21C54" w:rsidRPr="00A3479D" w:rsidRDefault="00D21C54" w:rsidP="00D21C54">
      <w:pPr>
        <w:spacing w:line="240" w:lineRule="auto"/>
        <w:rPr>
          <w:b/>
        </w:rPr>
      </w:pPr>
      <w:r w:rsidRPr="00A3479D">
        <w:t>Students must successfully complete all assessment activities to pass this course.</w:t>
      </w:r>
    </w:p>
    <w:p w14:paraId="690ED54C" w14:textId="77777777" w:rsidR="00D21C54" w:rsidRPr="00A3479D" w:rsidRDefault="00D21C54" w:rsidP="00D21C54">
      <w:pPr>
        <w:spacing w:before="360" w:line="240" w:lineRule="auto"/>
        <w:rPr>
          <w:b/>
        </w:rPr>
      </w:pPr>
      <w:r w:rsidRPr="00A3479D">
        <w:rPr>
          <w:b/>
        </w:rPr>
        <w:t>Resources</w:t>
      </w:r>
    </w:p>
    <w:p w14:paraId="7919C110" w14:textId="77777777" w:rsidR="00D21C54" w:rsidRPr="00A3479D" w:rsidRDefault="00D21C54" w:rsidP="00D21C54">
      <w:pPr>
        <w:spacing w:before="40" w:after="40" w:line="240" w:lineRule="auto"/>
      </w:pPr>
      <w:r w:rsidRPr="00A3479D">
        <w:t>A list of recommended resources is provided in the course outline.</w:t>
      </w:r>
    </w:p>
    <w:p w14:paraId="0CF7417A" w14:textId="77777777" w:rsidR="003612DF" w:rsidRDefault="003612DF" w:rsidP="00F10B6F">
      <w:pPr>
        <w:pStyle w:val="NoSpacing"/>
        <w:ind w:firstLine="720"/>
      </w:pPr>
    </w:p>
    <w:p w14:paraId="74D32197" w14:textId="77777777" w:rsidR="005A77F6" w:rsidRDefault="005A77F6" w:rsidP="00F10B6F">
      <w:pPr>
        <w:pStyle w:val="NoSpacing"/>
        <w:ind w:firstLine="720"/>
      </w:pPr>
    </w:p>
    <w:p w14:paraId="78FA17EA" w14:textId="77777777" w:rsidR="005A77F6" w:rsidRDefault="005A77F6" w:rsidP="00F10B6F">
      <w:pPr>
        <w:pStyle w:val="NoSpacing"/>
        <w:ind w:firstLine="720"/>
      </w:pPr>
    </w:p>
    <w:p w14:paraId="65C44CCF" w14:textId="77777777" w:rsidR="005A77F6" w:rsidRDefault="005A77F6" w:rsidP="00F10B6F">
      <w:pPr>
        <w:pStyle w:val="NoSpacing"/>
        <w:ind w:firstLine="720"/>
      </w:pPr>
    </w:p>
    <w:p w14:paraId="070E80E2" w14:textId="77777777" w:rsidR="005A77F6" w:rsidRDefault="005A77F6" w:rsidP="00F10B6F">
      <w:pPr>
        <w:pStyle w:val="NoSpacing"/>
        <w:ind w:firstLine="720"/>
      </w:pPr>
    </w:p>
    <w:p w14:paraId="22CC9412" w14:textId="77777777" w:rsidR="005A77F6" w:rsidRDefault="005A77F6" w:rsidP="00F10B6F">
      <w:pPr>
        <w:pStyle w:val="NoSpacing"/>
        <w:ind w:firstLine="720"/>
      </w:pPr>
    </w:p>
    <w:p w14:paraId="028DB788" w14:textId="77777777" w:rsidR="005A77F6" w:rsidRDefault="005A77F6" w:rsidP="00F10B6F">
      <w:pPr>
        <w:pStyle w:val="NoSpacing"/>
        <w:ind w:firstLine="720"/>
      </w:pPr>
    </w:p>
    <w:p w14:paraId="09D27F8C" w14:textId="77777777" w:rsidR="005A77F6" w:rsidRDefault="005A77F6" w:rsidP="00F10B6F">
      <w:pPr>
        <w:pStyle w:val="NoSpacing"/>
        <w:ind w:firstLine="720"/>
      </w:pPr>
    </w:p>
    <w:p w14:paraId="54A2E861" w14:textId="77777777" w:rsidR="005A77F6" w:rsidRDefault="005A77F6" w:rsidP="00F10B6F">
      <w:pPr>
        <w:pStyle w:val="NoSpacing"/>
        <w:ind w:firstLine="720"/>
      </w:pPr>
    </w:p>
    <w:p w14:paraId="57F5D824" w14:textId="77777777" w:rsidR="005A77F6" w:rsidRDefault="005A77F6" w:rsidP="00F10B6F">
      <w:pPr>
        <w:pStyle w:val="NoSpacing"/>
        <w:ind w:firstLine="720"/>
      </w:pPr>
    </w:p>
    <w:p w14:paraId="5FCAD84C" w14:textId="77777777" w:rsidR="005A77F6" w:rsidRDefault="005A77F6" w:rsidP="00F10B6F">
      <w:pPr>
        <w:pStyle w:val="NoSpacing"/>
        <w:ind w:firstLine="720"/>
      </w:pPr>
    </w:p>
    <w:p w14:paraId="2FFA1D4F" w14:textId="77777777" w:rsidR="005A77F6" w:rsidRDefault="005A77F6" w:rsidP="00F10B6F">
      <w:pPr>
        <w:pStyle w:val="NoSpacing"/>
        <w:ind w:firstLine="720"/>
      </w:pPr>
    </w:p>
    <w:p w14:paraId="78B85AE3" w14:textId="77777777" w:rsidR="005A77F6" w:rsidRDefault="005A77F6" w:rsidP="00F10B6F">
      <w:pPr>
        <w:pStyle w:val="NoSpacing"/>
        <w:ind w:firstLine="720"/>
      </w:pPr>
    </w:p>
    <w:p w14:paraId="0E3AABE7" w14:textId="77777777" w:rsidR="005A77F6" w:rsidRDefault="005A77F6" w:rsidP="00F10B6F">
      <w:pPr>
        <w:pStyle w:val="NoSpacing"/>
        <w:ind w:firstLine="720"/>
      </w:pPr>
    </w:p>
    <w:p w14:paraId="1131B4EC" w14:textId="77777777" w:rsidR="005A77F6" w:rsidRDefault="005A77F6" w:rsidP="00F10B6F">
      <w:pPr>
        <w:pStyle w:val="NoSpacing"/>
        <w:ind w:firstLine="720"/>
      </w:pPr>
    </w:p>
    <w:p w14:paraId="1A7FFB5D" w14:textId="237E2601" w:rsidR="005A77F6" w:rsidRPr="005A77F6" w:rsidRDefault="00ED67F0" w:rsidP="005A77F6">
      <w:pPr>
        <w:tabs>
          <w:tab w:val="left" w:pos="2268"/>
        </w:tabs>
        <w:spacing w:line="240" w:lineRule="auto"/>
        <w:rPr>
          <w:b/>
          <w:u w:val="single"/>
        </w:rPr>
      </w:pPr>
      <w:r w:rsidRPr="005A77F6">
        <w:rPr>
          <w:b/>
          <w:u w:val="single"/>
        </w:rPr>
        <w:lastRenderedPageBreak/>
        <w:t>Code</w:t>
      </w:r>
      <w:r w:rsidRPr="005A77F6">
        <w:rPr>
          <w:b/>
          <w:u w:val="single"/>
        </w:rPr>
        <w:tab/>
        <w:t>Title</w:t>
      </w:r>
    </w:p>
    <w:p w14:paraId="21DE85F5" w14:textId="3AF66B52" w:rsidR="00ED67F0" w:rsidRPr="00A3479D" w:rsidRDefault="00ED67F0" w:rsidP="00ED67F0">
      <w:pPr>
        <w:tabs>
          <w:tab w:val="left" w:pos="2268"/>
        </w:tabs>
        <w:spacing w:before="0" w:line="240" w:lineRule="auto"/>
      </w:pPr>
      <w:r w:rsidRPr="00A3479D">
        <w:t>CS4130</w:t>
      </w:r>
      <w:r w:rsidRPr="00A3479D">
        <w:tab/>
        <w:t>Preliminaries 5</w:t>
      </w:r>
    </w:p>
    <w:p w14:paraId="70C5D447" w14:textId="77777777" w:rsidR="00ED67F0" w:rsidRPr="00A3479D" w:rsidRDefault="00ED67F0" w:rsidP="00ED67F0">
      <w:pPr>
        <w:tabs>
          <w:tab w:val="left" w:pos="2268"/>
        </w:tabs>
        <w:spacing w:line="240" w:lineRule="auto"/>
        <w:rPr>
          <w:b/>
        </w:rPr>
      </w:pPr>
      <w:r w:rsidRPr="00A3479D">
        <w:rPr>
          <w:b/>
        </w:rPr>
        <w:t>Level</w:t>
      </w:r>
      <w:r w:rsidRPr="00A3479D">
        <w:rPr>
          <w:b/>
        </w:rPr>
        <w:tab/>
        <w:t>Credits</w:t>
      </w:r>
    </w:p>
    <w:p w14:paraId="706DA48C" w14:textId="77777777" w:rsidR="00ED67F0" w:rsidRPr="00A3479D" w:rsidRDefault="00ED67F0" w:rsidP="00ED67F0">
      <w:pPr>
        <w:tabs>
          <w:tab w:val="left" w:pos="2268"/>
        </w:tabs>
        <w:spacing w:before="0" w:line="240" w:lineRule="auto"/>
      </w:pPr>
      <w:r w:rsidRPr="00A3479D">
        <w:t>4</w:t>
      </w:r>
      <w:r w:rsidRPr="00A3479D">
        <w:tab/>
        <w:t>10</w:t>
      </w:r>
    </w:p>
    <w:p w14:paraId="394E7955" w14:textId="77777777" w:rsidR="00ED67F0" w:rsidRPr="00A3479D" w:rsidRDefault="00ED67F0" w:rsidP="00ED67F0">
      <w:pPr>
        <w:tabs>
          <w:tab w:val="left" w:pos="2268"/>
        </w:tabs>
        <w:spacing w:after="120" w:line="240" w:lineRule="auto"/>
      </w:pPr>
      <w:r w:rsidRPr="00A3479D">
        <w:rPr>
          <w:b/>
        </w:rPr>
        <w:t>Learning hours</w:t>
      </w:r>
      <w:r w:rsidRPr="00A3479D">
        <w:tab/>
        <w:t>Total:100 (20 tutor-directed, 70 work experience, 10 self-directed)</w:t>
      </w:r>
    </w:p>
    <w:p w14:paraId="12919011" w14:textId="77777777" w:rsidR="00ED67F0" w:rsidRPr="00A3479D" w:rsidRDefault="00ED67F0" w:rsidP="00ED67F0">
      <w:pPr>
        <w:spacing w:before="360" w:line="240" w:lineRule="auto"/>
        <w:rPr>
          <w:b/>
        </w:rPr>
      </w:pPr>
      <w:r w:rsidRPr="00A3479D">
        <w:rPr>
          <w:b/>
        </w:rPr>
        <w:t>Aim</w:t>
      </w:r>
    </w:p>
    <w:p w14:paraId="75509C03" w14:textId="77777777" w:rsidR="00ED67F0" w:rsidRPr="00A3479D" w:rsidRDefault="00ED67F0" w:rsidP="00ED67F0">
      <w:pPr>
        <w:spacing w:line="240" w:lineRule="auto"/>
      </w:pPr>
      <w:r w:rsidRPr="00A3479D">
        <w:t>In this course students will apply knowledge of legislation, consents and licensing, drawings and specifications and site establishment and maintenance. They will also install sound control systems. The course content covers aspects of the Fundamentals Skill Sets 3, 6 and 8, Preliminary Work Skill Set 1, and Interior Lining, and Finishing Skills Set 1 and 6 of the New Zealand Certificate in Carpentry Specifications.</w:t>
      </w:r>
    </w:p>
    <w:p w14:paraId="307E1601" w14:textId="77777777" w:rsidR="00ED67F0" w:rsidRPr="00A3479D" w:rsidRDefault="00ED67F0" w:rsidP="00ED67F0">
      <w:pPr>
        <w:spacing w:before="360" w:line="240" w:lineRule="auto"/>
        <w:rPr>
          <w:b/>
        </w:rPr>
      </w:pPr>
      <w:r w:rsidRPr="00A3479D">
        <w:rPr>
          <w:b/>
        </w:rPr>
        <w:t xml:space="preserve">Learning outcomes </w:t>
      </w:r>
    </w:p>
    <w:p w14:paraId="701EE207" w14:textId="77777777" w:rsidR="00ED67F0" w:rsidRPr="00A3479D" w:rsidRDefault="00ED67F0" w:rsidP="00ED67F0">
      <w:pPr>
        <w:spacing w:line="240" w:lineRule="auto"/>
        <w:rPr>
          <w:bCs/>
        </w:rPr>
      </w:pPr>
      <w:r w:rsidRPr="00A3479D">
        <w:rPr>
          <w:bCs/>
        </w:rPr>
        <w:t>By the end of this course students will be able to:</w:t>
      </w:r>
    </w:p>
    <w:p w14:paraId="6BD21330" w14:textId="77777777" w:rsidR="00ED67F0" w:rsidRPr="00A3479D" w:rsidRDefault="00ED67F0" w:rsidP="00714D28">
      <w:pPr>
        <w:pStyle w:val="ListParagraph"/>
        <w:numPr>
          <w:ilvl w:val="0"/>
          <w:numId w:val="59"/>
        </w:numPr>
        <w:spacing w:line="240" w:lineRule="auto"/>
      </w:pPr>
      <w:r w:rsidRPr="00A3479D">
        <w:t>Practically apply the environmental and building legislative frameworks in construction operations, while being compliant with the applicable codes and consent processes</w:t>
      </w:r>
    </w:p>
    <w:p w14:paraId="753700F6" w14:textId="77777777" w:rsidR="00ED67F0" w:rsidRPr="00A3479D" w:rsidRDefault="00ED67F0" w:rsidP="00714D28">
      <w:pPr>
        <w:pStyle w:val="ListParagraph"/>
        <w:numPr>
          <w:ilvl w:val="0"/>
          <w:numId w:val="59"/>
        </w:numPr>
        <w:spacing w:line="240" w:lineRule="auto"/>
      </w:pPr>
      <w:r w:rsidRPr="00A3479D">
        <w:t>Read, interpret, apply working drawings and specifications; calculate quantities of materials</w:t>
      </w:r>
    </w:p>
    <w:p w14:paraId="5A2CC631" w14:textId="77777777" w:rsidR="00ED67F0" w:rsidRPr="00A3479D" w:rsidRDefault="00ED67F0" w:rsidP="00714D28">
      <w:pPr>
        <w:pStyle w:val="ListParagraph"/>
        <w:numPr>
          <w:ilvl w:val="0"/>
          <w:numId w:val="59"/>
        </w:numPr>
        <w:spacing w:line="240" w:lineRule="auto"/>
      </w:pPr>
      <w:r w:rsidRPr="00A3479D">
        <w:t>Devise a work programme</w:t>
      </w:r>
    </w:p>
    <w:p w14:paraId="02BC2424" w14:textId="77777777" w:rsidR="00ED67F0" w:rsidRPr="00A3479D" w:rsidRDefault="00ED67F0" w:rsidP="00714D28">
      <w:pPr>
        <w:pStyle w:val="ListParagraph"/>
        <w:numPr>
          <w:ilvl w:val="0"/>
          <w:numId w:val="59"/>
        </w:numPr>
        <w:spacing w:line="240" w:lineRule="auto"/>
      </w:pPr>
      <w:r w:rsidRPr="00A3479D">
        <w:t>Install sound control systems and thermal insulation</w:t>
      </w:r>
    </w:p>
    <w:p w14:paraId="06C3207F" w14:textId="77777777" w:rsidR="00ED67F0" w:rsidRPr="00A3479D" w:rsidRDefault="00ED67F0" w:rsidP="00ED67F0">
      <w:pPr>
        <w:spacing w:before="360" w:line="240" w:lineRule="auto"/>
        <w:rPr>
          <w:b/>
          <w:bCs/>
        </w:rPr>
      </w:pPr>
      <w:r w:rsidRPr="00A3479D">
        <w:rPr>
          <w:b/>
          <w:bCs/>
        </w:rPr>
        <w:t>Content</w:t>
      </w:r>
    </w:p>
    <w:p w14:paraId="06C24A16" w14:textId="77777777" w:rsidR="00ED67F0" w:rsidRPr="00A3479D" w:rsidRDefault="00ED67F0" w:rsidP="00714D28">
      <w:pPr>
        <w:pStyle w:val="ListParagraph"/>
        <w:numPr>
          <w:ilvl w:val="0"/>
          <w:numId w:val="60"/>
        </w:numPr>
        <w:spacing w:line="240" w:lineRule="auto"/>
      </w:pPr>
      <w:r w:rsidRPr="00A3479D">
        <w:t>Legislation and compliance</w:t>
      </w:r>
    </w:p>
    <w:p w14:paraId="66A0DCF6" w14:textId="77777777" w:rsidR="00ED67F0" w:rsidRPr="00A3479D" w:rsidRDefault="00ED67F0" w:rsidP="00714D28">
      <w:pPr>
        <w:pStyle w:val="ListParagraph"/>
        <w:numPr>
          <w:ilvl w:val="1"/>
          <w:numId w:val="60"/>
        </w:numPr>
        <w:spacing w:line="240" w:lineRule="auto"/>
        <w:ind w:left="1276"/>
      </w:pPr>
      <w:r w:rsidRPr="00A3479D">
        <w:t>Building Act 2004 and amendments</w:t>
      </w:r>
    </w:p>
    <w:p w14:paraId="4449B60B" w14:textId="77777777" w:rsidR="00ED67F0" w:rsidRPr="00A3479D" w:rsidRDefault="00ED67F0" w:rsidP="00714D28">
      <w:pPr>
        <w:pStyle w:val="ListParagraph"/>
        <w:numPr>
          <w:ilvl w:val="1"/>
          <w:numId w:val="60"/>
        </w:numPr>
        <w:spacing w:line="240" w:lineRule="auto"/>
        <w:ind w:left="1276"/>
      </w:pPr>
      <w:r w:rsidRPr="00A3479D">
        <w:t>Health &amp; Safety at Work Act 2015</w:t>
      </w:r>
    </w:p>
    <w:p w14:paraId="5AD98D6D" w14:textId="77777777" w:rsidR="00ED67F0" w:rsidRPr="00A3479D" w:rsidRDefault="00ED67F0" w:rsidP="00714D28">
      <w:pPr>
        <w:pStyle w:val="ListParagraph"/>
        <w:numPr>
          <w:ilvl w:val="1"/>
          <w:numId w:val="60"/>
        </w:numPr>
        <w:spacing w:line="240" w:lineRule="auto"/>
        <w:ind w:left="1276"/>
      </w:pPr>
      <w:r w:rsidRPr="00A3479D">
        <w:t>LBP scheme</w:t>
      </w:r>
    </w:p>
    <w:p w14:paraId="671368BC" w14:textId="77777777" w:rsidR="00ED67F0" w:rsidRPr="00A3479D" w:rsidRDefault="00ED67F0" w:rsidP="00714D28">
      <w:pPr>
        <w:pStyle w:val="ListParagraph"/>
        <w:numPr>
          <w:ilvl w:val="1"/>
          <w:numId w:val="60"/>
        </w:numPr>
        <w:spacing w:line="240" w:lineRule="auto"/>
        <w:ind w:left="1276"/>
      </w:pPr>
      <w:r w:rsidRPr="00A3479D">
        <w:t xml:space="preserve">Conditions of Building Consent as issued by BCA </w:t>
      </w:r>
    </w:p>
    <w:p w14:paraId="6EA5E1D7" w14:textId="77777777" w:rsidR="00ED67F0" w:rsidRPr="00A3479D" w:rsidRDefault="00ED67F0" w:rsidP="00714D28">
      <w:pPr>
        <w:pStyle w:val="ListParagraph"/>
        <w:numPr>
          <w:ilvl w:val="0"/>
          <w:numId w:val="60"/>
        </w:numPr>
        <w:spacing w:line="240" w:lineRule="auto"/>
      </w:pPr>
      <w:r w:rsidRPr="00A3479D">
        <w:t>Working Drawings &amp; Specifications</w:t>
      </w:r>
    </w:p>
    <w:p w14:paraId="6CD5E45F" w14:textId="77777777" w:rsidR="00ED67F0" w:rsidRPr="00A3479D" w:rsidRDefault="00ED67F0" w:rsidP="00714D28">
      <w:pPr>
        <w:pStyle w:val="ListParagraph"/>
        <w:numPr>
          <w:ilvl w:val="1"/>
          <w:numId w:val="60"/>
        </w:numPr>
        <w:spacing w:line="240" w:lineRule="auto"/>
        <w:ind w:left="1276"/>
      </w:pPr>
      <w:r w:rsidRPr="00A3479D">
        <w:t>Minimum level of complexity equivalent to that of a conventional, two storey dwelling</w:t>
      </w:r>
    </w:p>
    <w:p w14:paraId="64A706AC" w14:textId="77777777" w:rsidR="00ED67F0" w:rsidRPr="00A3479D" w:rsidRDefault="00ED67F0" w:rsidP="00714D28">
      <w:pPr>
        <w:pStyle w:val="ListParagraph"/>
        <w:numPr>
          <w:ilvl w:val="1"/>
          <w:numId w:val="60"/>
        </w:numPr>
        <w:spacing w:line="240" w:lineRule="auto"/>
        <w:ind w:left="1276"/>
      </w:pPr>
      <w:r w:rsidRPr="00A3479D">
        <w:t>Interpret, apply conditions of consent as required in consented drawings, specifications</w:t>
      </w:r>
    </w:p>
    <w:p w14:paraId="76B7DF8E" w14:textId="77777777" w:rsidR="00ED67F0" w:rsidRPr="00A3479D" w:rsidRDefault="00ED67F0" w:rsidP="00714D28">
      <w:pPr>
        <w:pStyle w:val="ListParagraph"/>
        <w:numPr>
          <w:ilvl w:val="1"/>
          <w:numId w:val="60"/>
        </w:numPr>
        <w:spacing w:line="240" w:lineRule="auto"/>
        <w:ind w:left="1276"/>
      </w:pPr>
      <w:r w:rsidRPr="00A3479D">
        <w:t xml:space="preserve">Quantities to be calculated is for specific components or building tasks rather than the list of materials for an entire building </w:t>
      </w:r>
    </w:p>
    <w:p w14:paraId="07083A15" w14:textId="77777777" w:rsidR="00ED67F0" w:rsidRPr="00A3479D" w:rsidRDefault="00ED67F0" w:rsidP="00714D28">
      <w:pPr>
        <w:pStyle w:val="ListParagraph"/>
        <w:numPr>
          <w:ilvl w:val="0"/>
          <w:numId w:val="60"/>
        </w:numPr>
        <w:spacing w:line="240" w:lineRule="auto"/>
      </w:pPr>
      <w:r w:rsidRPr="00A3479D">
        <w:t>Work programme</w:t>
      </w:r>
    </w:p>
    <w:p w14:paraId="61A8F5E5" w14:textId="77777777" w:rsidR="00ED67F0" w:rsidRPr="00A3479D" w:rsidRDefault="00ED67F0" w:rsidP="00714D28">
      <w:pPr>
        <w:pStyle w:val="ListParagraph"/>
        <w:numPr>
          <w:ilvl w:val="1"/>
          <w:numId w:val="60"/>
        </w:numPr>
        <w:spacing w:line="240" w:lineRule="auto"/>
        <w:ind w:left="1276"/>
      </w:pPr>
      <w:r w:rsidRPr="00A3479D">
        <w:t>At task and project level</w:t>
      </w:r>
    </w:p>
    <w:p w14:paraId="29EE29DC" w14:textId="77777777" w:rsidR="00ED67F0" w:rsidRPr="00A3479D" w:rsidRDefault="00ED67F0" w:rsidP="00714D28">
      <w:pPr>
        <w:pStyle w:val="ListParagraph"/>
        <w:numPr>
          <w:ilvl w:val="1"/>
          <w:numId w:val="60"/>
        </w:numPr>
        <w:spacing w:line="240" w:lineRule="auto"/>
        <w:ind w:left="1276"/>
      </w:pPr>
      <w:r w:rsidRPr="00A3479D">
        <w:t xml:space="preserve">Includes key milestones of time and/or progress through job </w:t>
      </w:r>
    </w:p>
    <w:p w14:paraId="30C8A454" w14:textId="77777777" w:rsidR="00ED67F0" w:rsidRPr="00A3479D" w:rsidRDefault="00ED67F0" w:rsidP="00714D28">
      <w:pPr>
        <w:pStyle w:val="ListParagraph"/>
        <w:numPr>
          <w:ilvl w:val="0"/>
          <w:numId w:val="60"/>
        </w:numPr>
        <w:spacing w:line="240" w:lineRule="auto"/>
      </w:pPr>
      <w:r w:rsidRPr="00A3479D">
        <w:t>Sound Control, Thermal Insulation</w:t>
      </w:r>
    </w:p>
    <w:p w14:paraId="1C550854" w14:textId="77777777" w:rsidR="00ED67F0" w:rsidRPr="00A3479D" w:rsidRDefault="00ED67F0" w:rsidP="00714D28">
      <w:pPr>
        <w:pStyle w:val="ListParagraph"/>
        <w:numPr>
          <w:ilvl w:val="1"/>
          <w:numId w:val="60"/>
        </w:numPr>
        <w:spacing w:line="240" w:lineRule="auto"/>
        <w:ind w:left="1276"/>
      </w:pPr>
      <w:r w:rsidRPr="00A3479D">
        <w:t>Can be achieved through installation of a combination of products to meet specifications of a system</w:t>
      </w:r>
    </w:p>
    <w:p w14:paraId="052D41E1" w14:textId="77777777" w:rsidR="00ED67F0" w:rsidRPr="00A3479D" w:rsidRDefault="00ED67F0" w:rsidP="00ED67F0">
      <w:pPr>
        <w:spacing w:line="240" w:lineRule="auto"/>
        <w:rPr>
          <w:b/>
          <w:bCs/>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ED67F0" w:rsidRPr="00A3479D" w14:paraId="1549AB4C" w14:textId="77777777" w:rsidTr="00AD0777">
        <w:trPr>
          <w:trHeight w:val="409"/>
        </w:trPr>
        <w:tc>
          <w:tcPr>
            <w:tcW w:w="4654" w:type="dxa"/>
            <w:vAlign w:val="center"/>
          </w:tcPr>
          <w:p w14:paraId="34451387" w14:textId="77777777" w:rsidR="00ED67F0" w:rsidRPr="00A3479D" w:rsidRDefault="00ED67F0" w:rsidP="00AD0777">
            <w:pPr>
              <w:spacing w:after="120"/>
              <w:rPr>
                <w:b/>
              </w:rPr>
            </w:pPr>
            <w:r w:rsidRPr="00A3479D">
              <w:rPr>
                <w:b/>
              </w:rPr>
              <w:t>Assessment Method</w:t>
            </w:r>
          </w:p>
        </w:tc>
        <w:tc>
          <w:tcPr>
            <w:tcW w:w="2407" w:type="dxa"/>
            <w:vAlign w:val="center"/>
          </w:tcPr>
          <w:p w14:paraId="590B041F" w14:textId="77777777" w:rsidR="00ED67F0" w:rsidRPr="00A3479D" w:rsidRDefault="00ED67F0" w:rsidP="00AD0777">
            <w:pPr>
              <w:keepLines/>
              <w:spacing w:after="120"/>
              <w:rPr>
                <w:b/>
              </w:rPr>
            </w:pPr>
            <w:r w:rsidRPr="00A3479D">
              <w:rPr>
                <w:b/>
              </w:rPr>
              <w:t>Weighting</w:t>
            </w:r>
          </w:p>
        </w:tc>
        <w:tc>
          <w:tcPr>
            <w:tcW w:w="2547" w:type="dxa"/>
            <w:vAlign w:val="center"/>
          </w:tcPr>
          <w:p w14:paraId="16AA108D" w14:textId="77777777" w:rsidR="00ED67F0" w:rsidRPr="00A3479D" w:rsidRDefault="00ED67F0" w:rsidP="00AD0777">
            <w:pPr>
              <w:keepLines/>
              <w:spacing w:after="120"/>
              <w:rPr>
                <w:b/>
              </w:rPr>
            </w:pPr>
            <w:r w:rsidRPr="00A3479D">
              <w:rPr>
                <w:b/>
              </w:rPr>
              <w:t>Learning Outcome/s</w:t>
            </w:r>
          </w:p>
        </w:tc>
      </w:tr>
      <w:tr w:rsidR="00ED67F0" w:rsidRPr="00A3479D" w14:paraId="21E1D24F" w14:textId="77777777" w:rsidTr="00AD0777">
        <w:trPr>
          <w:trHeight w:val="384"/>
        </w:trPr>
        <w:tc>
          <w:tcPr>
            <w:tcW w:w="4654" w:type="dxa"/>
          </w:tcPr>
          <w:p w14:paraId="463D2D52" w14:textId="77777777" w:rsidR="00ED67F0" w:rsidRPr="00A3479D" w:rsidRDefault="00ED67F0" w:rsidP="00AD0777">
            <w:pPr>
              <w:spacing w:before="0"/>
            </w:pPr>
            <w:r w:rsidRPr="00A3479D">
              <w:t>Portfolio</w:t>
            </w:r>
          </w:p>
        </w:tc>
        <w:tc>
          <w:tcPr>
            <w:tcW w:w="2407" w:type="dxa"/>
          </w:tcPr>
          <w:p w14:paraId="34006ACC" w14:textId="77777777" w:rsidR="00ED67F0" w:rsidRPr="00A3479D" w:rsidRDefault="00ED67F0" w:rsidP="00AD0777">
            <w:pPr>
              <w:spacing w:before="0"/>
            </w:pPr>
            <w:r w:rsidRPr="00A3479D">
              <w:t>100%</w:t>
            </w:r>
          </w:p>
        </w:tc>
        <w:tc>
          <w:tcPr>
            <w:tcW w:w="2547" w:type="dxa"/>
          </w:tcPr>
          <w:p w14:paraId="0F0DDCF1" w14:textId="77777777" w:rsidR="00ED67F0" w:rsidRPr="00A3479D" w:rsidRDefault="00ED67F0" w:rsidP="00AD0777">
            <w:pPr>
              <w:keepLines/>
              <w:spacing w:before="0"/>
            </w:pPr>
            <w:r w:rsidRPr="00A3479D">
              <w:t>LO1-4</w:t>
            </w:r>
          </w:p>
        </w:tc>
      </w:tr>
    </w:tbl>
    <w:p w14:paraId="6F4DE27C" w14:textId="77777777" w:rsidR="00ED67F0" w:rsidRPr="00A3479D" w:rsidRDefault="00ED67F0" w:rsidP="00ED67F0">
      <w:pPr>
        <w:spacing w:before="360" w:line="240" w:lineRule="auto"/>
        <w:rPr>
          <w:b/>
        </w:rPr>
      </w:pPr>
      <w:r w:rsidRPr="00A3479D">
        <w:rPr>
          <w:b/>
        </w:rPr>
        <w:t>Successful completion of course</w:t>
      </w:r>
    </w:p>
    <w:p w14:paraId="19F69B52" w14:textId="77777777" w:rsidR="00ED67F0" w:rsidRPr="00A3479D" w:rsidRDefault="00ED67F0" w:rsidP="00ED67F0">
      <w:pPr>
        <w:spacing w:line="240" w:lineRule="auto"/>
        <w:rPr>
          <w:b/>
        </w:rPr>
      </w:pPr>
      <w:r w:rsidRPr="00A3479D">
        <w:t>Students must successfully complete all assessment activities to pass this course.</w:t>
      </w:r>
    </w:p>
    <w:p w14:paraId="24B15E66" w14:textId="77777777" w:rsidR="00ED67F0" w:rsidRPr="00A3479D" w:rsidRDefault="00ED67F0" w:rsidP="00ED67F0">
      <w:pPr>
        <w:spacing w:before="360" w:line="240" w:lineRule="auto"/>
        <w:rPr>
          <w:b/>
        </w:rPr>
      </w:pPr>
      <w:r w:rsidRPr="00A3479D">
        <w:rPr>
          <w:b/>
        </w:rPr>
        <w:t>Resources</w:t>
      </w:r>
    </w:p>
    <w:p w14:paraId="437F3F14" w14:textId="77777777" w:rsidR="00ED67F0" w:rsidRPr="00A3479D" w:rsidRDefault="00ED67F0" w:rsidP="00ED67F0">
      <w:pPr>
        <w:spacing w:before="40" w:after="40" w:line="240" w:lineRule="auto"/>
      </w:pPr>
      <w:r w:rsidRPr="00A3479D">
        <w:t>A list of recommended resources is provided in the course outline.</w:t>
      </w:r>
    </w:p>
    <w:p w14:paraId="4AEEDA4A" w14:textId="77777777" w:rsidR="003612DF" w:rsidRDefault="003612DF" w:rsidP="003612DF">
      <w:pPr>
        <w:pStyle w:val="NoSpacing"/>
        <w:ind w:firstLine="720"/>
      </w:pPr>
    </w:p>
    <w:p w14:paraId="33219E04" w14:textId="77777777" w:rsidR="005A77F6" w:rsidRDefault="005A77F6" w:rsidP="003612DF">
      <w:pPr>
        <w:pStyle w:val="NoSpacing"/>
        <w:ind w:firstLine="720"/>
      </w:pPr>
    </w:p>
    <w:p w14:paraId="3B2A79AE" w14:textId="77777777" w:rsidR="001439F3" w:rsidRPr="005A77F6" w:rsidRDefault="001439F3" w:rsidP="001439F3">
      <w:pPr>
        <w:tabs>
          <w:tab w:val="left" w:pos="2268"/>
        </w:tabs>
        <w:spacing w:before="0"/>
        <w:rPr>
          <w:b/>
          <w:u w:val="single"/>
        </w:rPr>
      </w:pPr>
      <w:r w:rsidRPr="005A77F6">
        <w:rPr>
          <w:b/>
          <w:u w:val="single"/>
        </w:rPr>
        <w:lastRenderedPageBreak/>
        <w:t>Code</w:t>
      </w:r>
      <w:r w:rsidRPr="005A77F6">
        <w:rPr>
          <w:b/>
          <w:u w:val="single"/>
        </w:rPr>
        <w:tab/>
        <w:t>Title</w:t>
      </w:r>
    </w:p>
    <w:p w14:paraId="678AE21F" w14:textId="77777777" w:rsidR="001439F3" w:rsidRPr="00A3479D" w:rsidRDefault="001439F3" w:rsidP="001439F3">
      <w:pPr>
        <w:tabs>
          <w:tab w:val="left" w:pos="2268"/>
        </w:tabs>
        <w:spacing w:before="0" w:line="240" w:lineRule="auto"/>
      </w:pPr>
      <w:r w:rsidRPr="00A3479D">
        <w:t>CS41</w:t>
      </w:r>
      <w:r>
        <w:t>34</w:t>
      </w:r>
      <w:r w:rsidRPr="00A3479D">
        <w:tab/>
        <w:t xml:space="preserve">Capstone </w:t>
      </w:r>
    </w:p>
    <w:p w14:paraId="5611BE44" w14:textId="77777777" w:rsidR="001439F3" w:rsidRPr="00A3479D" w:rsidRDefault="001439F3" w:rsidP="001439F3">
      <w:pPr>
        <w:tabs>
          <w:tab w:val="left" w:pos="2268"/>
        </w:tabs>
        <w:spacing w:line="240" w:lineRule="auto"/>
        <w:rPr>
          <w:b/>
        </w:rPr>
      </w:pPr>
      <w:r w:rsidRPr="00A3479D">
        <w:rPr>
          <w:b/>
        </w:rPr>
        <w:t>Level</w:t>
      </w:r>
      <w:r w:rsidRPr="00A3479D">
        <w:rPr>
          <w:b/>
        </w:rPr>
        <w:tab/>
        <w:t>Credits</w:t>
      </w:r>
    </w:p>
    <w:p w14:paraId="01BD0BFA" w14:textId="77777777" w:rsidR="001439F3" w:rsidRPr="00A3479D" w:rsidRDefault="001439F3" w:rsidP="001439F3">
      <w:pPr>
        <w:tabs>
          <w:tab w:val="left" w:pos="2268"/>
        </w:tabs>
        <w:spacing w:before="0" w:line="240" w:lineRule="auto"/>
      </w:pPr>
      <w:r w:rsidRPr="00A3479D">
        <w:t>4</w:t>
      </w:r>
      <w:r w:rsidRPr="00A3479D">
        <w:tab/>
        <w:t>1</w:t>
      </w:r>
      <w:r>
        <w:t>5</w:t>
      </w:r>
    </w:p>
    <w:p w14:paraId="4C811E0E" w14:textId="77777777" w:rsidR="001439F3" w:rsidRPr="00A3479D" w:rsidRDefault="001439F3" w:rsidP="001439F3">
      <w:pPr>
        <w:tabs>
          <w:tab w:val="left" w:pos="2268"/>
        </w:tabs>
        <w:spacing w:after="120" w:line="240" w:lineRule="auto"/>
      </w:pPr>
      <w:r w:rsidRPr="00A3479D">
        <w:rPr>
          <w:b/>
        </w:rPr>
        <w:t>Learning hours</w:t>
      </w:r>
      <w:r w:rsidRPr="00A3479D">
        <w:tab/>
        <w:t>Total:1</w:t>
      </w:r>
      <w:r>
        <w:t>50</w:t>
      </w:r>
      <w:r w:rsidRPr="00A3479D">
        <w:t xml:space="preserve"> (</w:t>
      </w:r>
      <w:r>
        <w:t>30</w:t>
      </w:r>
      <w:r w:rsidRPr="00A3479D">
        <w:t xml:space="preserve">tutor-directed, </w:t>
      </w:r>
      <w:r>
        <w:t>110</w:t>
      </w:r>
      <w:r w:rsidRPr="00A3479D">
        <w:t>work experience, 10 self-directed)</w:t>
      </w:r>
    </w:p>
    <w:p w14:paraId="106AEDB0" w14:textId="77777777" w:rsidR="001439F3" w:rsidRPr="00A3479D" w:rsidRDefault="001439F3" w:rsidP="001439F3">
      <w:pPr>
        <w:spacing w:before="360" w:line="240" w:lineRule="auto"/>
        <w:rPr>
          <w:b/>
        </w:rPr>
      </w:pPr>
      <w:r w:rsidRPr="00A3479D">
        <w:rPr>
          <w:b/>
        </w:rPr>
        <w:t>Aim</w:t>
      </w:r>
    </w:p>
    <w:p w14:paraId="712D20F2" w14:textId="77777777" w:rsidR="001439F3" w:rsidRPr="00A3479D" w:rsidRDefault="001439F3" w:rsidP="001439F3">
      <w:pPr>
        <w:spacing w:line="240" w:lineRule="auto"/>
      </w:pPr>
      <w:r w:rsidRPr="00A3479D">
        <w:t>In this course students will self-manage on-going learning and sup</w:t>
      </w:r>
      <w:r>
        <w:t>port</w:t>
      </w:r>
      <w:r w:rsidRPr="00A3479D">
        <w:t xml:space="preserve"> the learning of others with a responsibility to maintain the professional standards of the construction industry. They will also demonstrate the emerging ability to operate competently and unsupervised to the required safety, technical, quality and productivity standards expected in a commercial</w:t>
      </w:r>
      <w:r>
        <w:t>ly viable construction</w:t>
      </w:r>
      <w:r w:rsidRPr="00A3479D">
        <w:t xml:space="preserve"> environment.</w:t>
      </w:r>
    </w:p>
    <w:p w14:paraId="6B55E3F7" w14:textId="77777777" w:rsidR="001439F3" w:rsidRPr="00A3479D" w:rsidRDefault="001439F3" w:rsidP="001439F3">
      <w:pPr>
        <w:spacing w:before="360" w:line="240" w:lineRule="auto"/>
        <w:rPr>
          <w:b/>
        </w:rPr>
      </w:pPr>
      <w:r w:rsidRPr="00A3479D">
        <w:rPr>
          <w:b/>
        </w:rPr>
        <w:t xml:space="preserve">Learning outcomes </w:t>
      </w:r>
    </w:p>
    <w:p w14:paraId="591764E7" w14:textId="77777777" w:rsidR="001439F3" w:rsidRPr="00A3479D" w:rsidRDefault="001439F3" w:rsidP="001439F3">
      <w:pPr>
        <w:spacing w:line="240" w:lineRule="auto"/>
        <w:rPr>
          <w:bCs/>
        </w:rPr>
      </w:pPr>
      <w:r w:rsidRPr="00A3479D">
        <w:rPr>
          <w:bCs/>
        </w:rPr>
        <w:t>By the end of this course students will be able to:</w:t>
      </w:r>
    </w:p>
    <w:p w14:paraId="7186DA97" w14:textId="77777777" w:rsidR="001439F3" w:rsidRPr="00A3479D" w:rsidRDefault="001439F3" w:rsidP="00714D28">
      <w:pPr>
        <w:pStyle w:val="ListParagraph"/>
        <w:numPr>
          <w:ilvl w:val="0"/>
          <w:numId w:val="61"/>
        </w:numPr>
      </w:pPr>
      <w:r w:rsidRPr="00A3479D">
        <w:t>Self-manage on-going learning with a responsibility to maintain the professional standards of the construction industry</w:t>
      </w:r>
    </w:p>
    <w:p w14:paraId="5D7CC98A" w14:textId="77777777" w:rsidR="001439F3" w:rsidRPr="00A3479D" w:rsidRDefault="001439F3" w:rsidP="00714D28">
      <w:pPr>
        <w:pStyle w:val="ListParagraph"/>
        <w:numPr>
          <w:ilvl w:val="0"/>
          <w:numId w:val="61"/>
        </w:numPr>
      </w:pPr>
      <w:r w:rsidRPr="00A3479D">
        <w:t>Sup</w:t>
      </w:r>
      <w:r>
        <w:t>port</w:t>
      </w:r>
      <w:r w:rsidRPr="00A3479D">
        <w:t xml:space="preserve"> the learning of others with a responsibility to maintain the professional standards of the construction industry</w:t>
      </w:r>
    </w:p>
    <w:p w14:paraId="174CA88C" w14:textId="77777777" w:rsidR="001439F3" w:rsidRPr="00A3479D" w:rsidRDefault="001439F3" w:rsidP="00714D28">
      <w:pPr>
        <w:pStyle w:val="ListParagraph"/>
        <w:numPr>
          <w:ilvl w:val="0"/>
          <w:numId w:val="61"/>
        </w:numPr>
      </w:pPr>
      <w:r w:rsidRPr="00A3479D">
        <w:t>Operate competently and unsupervised to the required safety, technical, quality and productivity standards expected in a commercial</w:t>
      </w:r>
      <w:r>
        <w:t>ly viable construction</w:t>
      </w:r>
      <w:r w:rsidRPr="00A3479D">
        <w:t xml:space="preserve"> environment</w:t>
      </w:r>
    </w:p>
    <w:p w14:paraId="72EACE89" w14:textId="77777777" w:rsidR="001439F3" w:rsidRPr="00A3479D" w:rsidRDefault="001439F3" w:rsidP="001439F3">
      <w:pPr>
        <w:spacing w:before="360" w:line="240" w:lineRule="auto"/>
        <w:rPr>
          <w:b/>
          <w:bCs/>
        </w:rPr>
      </w:pPr>
      <w:r w:rsidRPr="00A3479D">
        <w:rPr>
          <w:b/>
          <w:bCs/>
        </w:rPr>
        <w:t>Content</w:t>
      </w:r>
    </w:p>
    <w:p w14:paraId="35024925" w14:textId="77777777" w:rsidR="001439F3" w:rsidRPr="00A3479D" w:rsidRDefault="001439F3" w:rsidP="00714D28">
      <w:pPr>
        <w:pStyle w:val="ListParagraph"/>
        <w:numPr>
          <w:ilvl w:val="0"/>
          <w:numId w:val="62"/>
        </w:numPr>
      </w:pPr>
      <w:r w:rsidRPr="00A3479D">
        <w:t>Self-management</w:t>
      </w:r>
    </w:p>
    <w:p w14:paraId="33BCCF28" w14:textId="77777777" w:rsidR="001439F3" w:rsidRPr="00A3479D" w:rsidRDefault="001439F3" w:rsidP="00714D28">
      <w:pPr>
        <w:pStyle w:val="ListParagraph"/>
        <w:numPr>
          <w:ilvl w:val="1"/>
          <w:numId w:val="62"/>
        </w:numPr>
        <w:ind w:left="1276"/>
      </w:pPr>
      <w:r w:rsidRPr="00A3479D">
        <w:t>Formal and informal opportunities to maintain and further develop skills, knowledge</w:t>
      </w:r>
    </w:p>
    <w:p w14:paraId="6D640CA4" w14:textId="77777777" w:rsidR="001439F3" w:rsidRPr="00A3479D" w:rsidRDefault="001439F3" w:rsidP="00714D28">
      <w:pPr>
        <w:pStyle w:val="ListParagraph"/>
        <w:numPr>
          <w:ilvl w:val="1"/>
          <w:numId w:val="62"/>
        </w:numPr>
        <w:ind w:left="1276"/>
      </w:pPr>
      <w:r w:rsidRPr="00A3479D">
        <w:t xml:space="preserve">Seeking advice on pathways for work, career development </w:t>
      </w:r>
    </w:p>
    <w:p w14:paraId="3245EAFC" w14:textId="77777777" w:rsidR="001439F3" w:rsidRPr="00A3479D" w:rsidRDefault="001439F3" w:rsidP="00714D28">
      <w:pPr>
        <w:pStyle w:val="ListParagraph"/>
        <w:numPr>
          <w:ilvl w:val="0"/>
          <w:numId w:val="62"/>
        </w:numPr>
      </w:pPr>
      <w:r w:rsidRPr="00A3479D">
        <w:t>Sup</w:t>
      </w:r>
      <w:r>
        <w:t>porting</w:t>
      </w:r>
    </w:p>
    <w:p w14:paraId="3F54A5AE" w14:textId="77777777" w:rsidR="001439F3" w:rsidRPr="00A3479D" w:rsidRDefault="001439F3" w:rsidP="00714D28">
      <w:pPr>
        <w:pStyle w:val="ListParagraph"/>
        <w:numPr>
          <w:ilvl w:val="1"/>
          <w:numId w:val="62"/>
        </w:numPr>
        <w:ind w:left="1276"/>
      </w:pPr>
      <w:r w:rsidRPr="00A3479D">
        <w:t xml:space="preserve">How to coach/mentor others </w:t>
      </w:r>
    </w:p>
    <w:p w14:paraId="2D64DFC6" w14:textId="77777777" w:rsidR="001439F3" w:rsidRPr="00A3479D" w:rsidRDefault="001439F3" w:rsidP="00714D28">
      <w:pPr>
        <w:pStyle w:val="ListParagraph"/>
        <w:numPr>
          <w:ilvl w:val="1"/>
          <w:numId w:val="62"/>
        </w:numPr>
        <w:ind w:left="1276"/>
      </w:pPr>
      <w:r w:rsidRPr="00A3479D">
        <w:t>Giving constructive feedback</w:t>
      </w:r>
    </w:p>
    <w:p w14:paraId="11E9876C" w14:textId="77777777" w:rsidR="001439F3" w:rsidRPr="00A3479D" w:rsidRDefault="001439F3" w:rsidP="00714D28">
      <w:pPr>
        <w:pStyle w:val="ListParagraph"/>
        <w:numPr>
          <w:ilvl w:val="1"/>
          <w:numId w:val="62"/>
        </w:numPr>
        <w:ind w:left="1276"/>
      </w:pPr>
      <w:r w:rsidRPr="00A3479D">
        <w:t>Developing plans for development of those being sup</w:t>
      </w:r>
      <w:r>
        <w:t>ported</w:t>
      </w:r>
      <w:r w:rsidRPr="00A3479D">
        <w:t xml:space="preserve"> </w:t>
      </w:r>
    </w:p>
    <w:p w14:paraId="46FD0191" w14:textId="77777777" w:rsidR="001439F3" w:rsidRPr="00A3479D" w:rsidRDefault="001439F3" w:rsidP="00714D28">
      <w:pPr>
        <w:pStyle w:val="ListParagraph"/>
        <w:numPr>
          <w:ilvl w:val="0"/>
          <w:numId w:val="62"/>
        </w:numPr>
      </w:pPr>
      <w:r w:rsidRPr="00A3479D">
        <w:t>Operating to standards</w:t>
      </w:r>
    </w:p>
    <w:p w14:paraId="7331EE84" w14:textId="77777777" w:rsidR="001439F3" w:rsidRPr="00A3479D" w:rsidRDefault="001439F3" w:rsidP="00714D28">
      <w:pPr>
        <w:pStyle w:val="ListParagraph"/>
        <w:numPr>
          <w:ilvl w:val="1"/>
          <w:numId w:val="62"/>
        </w:numPr>
        <w:ind w:left="1276"/>
      </w:pPr>
      <w:r w:rsidRPr="00A3479D">
        <w:t>Done consistently to the required standard</w:t>
      </w:r>
    </w:p>
    <w:p w14:paraId="5D982BCC" w14:textId="77777777" w:rsidR="001439F3" w:rsidRPr="00A3479D" w:rsidRDefault="001439F3" w:rsidP="00714D28">
      <w:pPr>
        <w:pStyle w:val="ListParagraph"/>
        <w:numPr>
          <w:ilvl w:val="1"/>
          <w:numId w:val="62"/>
        </w:numPr>
        <w:ind w:left="1276"/>
      </w:pPr>
      <w:r w:rsidRPr="00A3479D">
        <w:t>Across all aspects of programme of study</w:t>
      </w:r>
    </w:p>
    <w:p w14:paraId="31D5160A" w14:textId="77777777" w:rsidR="001439F3" w:rsidRPr="00A3479D" w:rsidRDefault="001439F3" w:rsidP="001439F3">
      <w:pPr>
        <w:spacing w:line="240" w:lineRule="auto"/>
        <w:rPr>
          <w:b/>
          <w:bCs/>
        </w:rPr>
      </w:pPr>
      <w:r w:rsidRPr="00A3479D">
        <w:rPr>
          <w:b/>
        </w:rPr>
        <w:t>Assessments</w:t>
      </w:r>
    </w:p>
    <w:tbl>
      <w:tblPr>
        <w:tblStyle w:val="TableGrid2"/>
        <w:tblW w:w="9608" w:type="dxa"/>
        <w:tblInd w:w="108" w:type="dxa"/>
        <w:tblLook w:val="04A0" w:firstRow="1" w:lastRow="0" w:firstColumn="1" w:lastColumn="0" w:noHBand="0" w:noVBand="1"/>
      </w:tblPr>
      <w:tblGrid>
        <w:gridCol w:w="4654"/>
        <w:gridCol w:w="2407"/>
        <w:gridCol w:w="2547"/>
      </w:tblGrid>
      <w:tr w:rsidR="001439F3" w:rsidRPr="00A3479D" w14:paraId="7B8686B1" w14:textId="77777777" w:rsidTr="00AD0777">
        <w:trPr>
          <w:trHeight w:val="435"/>
        </w:trPr>
        <w:tc>
          <w:tcPr>
            <w:tcW w:w="4654" w:type="dxa"/>
            <w:vAlign w:val="center"/>
          </w:tcPr>
          <w:p w14:paraId="56BB4ACF" w14:textId="77777777" w:rsidR="001439F3" w:rsidRPr="00A3479D" w:rsidRDefault="001439F3" w:rsidP="00AD0777">
            <w:pPr>
              <w:spacing w:after="120"/>
              <w:rPr>
                <w:b/>
              </w:rPr>
            </w:pPr>
            <w:r w:rsidRPr="00A3479D">
              <w:rPr>
                <w:b/>
              </w:rPr>
              <w:t>Assessment Method</w:t>
            </w:r>
          </w:p>
        </w:tc>
        <w:tc>
          <w:tcPr>
            <w:tcW w:w="2407" w:type="dxa"/>
            <w:vAlign w:val="center"/>
          </w:tcPr>
          <w:p w14:paraId="6A31C47C" w14:textId="77777777" w:rsidR="001439F3" w:rsidRPr="00A3479D" w:rsidRDefault="001439F3" w:rsidP="00AD0777">
            <w:pPr>
              <w:keepLines/>
              <w:spacing w:after="120"/>
              <w:rPr>
                <w:b/>
              </w:rPr>
            </w:pPr>
            <w:r w:rsidRPr="00A3479D">
              <w:rPr>
                <w:b/>
              </w:rPr>
              <w:t>Weighting</w:t>
            </w:r>
          </w:p>
        </w:tc>
        <w:tc>
          <w:tcPr>
            <w:tcW w:w="2547" w:type="dxa"/>
            <w:vAlign w:val="center"/>
          </w:tcPr>
          <w:p w14:paraId="124BA85C" w14:textId="77777777" w:rsidR="001439F3" w:rsidRPr="00A3479D" w:rsidRDefault="001439F3" w:rsidP="00AD0777">
            <w:pPr>
              <w:keepLines/>
              <w:spacing w:after="120"/>
              <w:rPr>
                <w:b/>
              </w:rPr>
            </w:pPr>
            <w:r w:rsidRPr="00A3479D">
              <w:rPr>
                <w:b/>
              </w:rPr>
              <w:t>Learning Outcome/s</w:t>
            </w:r>
          </w:p>
        </w:tc>
      </w:tr>
      <w:tr w:rsidR="001439F3" w:rsidRPr="00A3479D" w14:paraId="34033CFB" w14:textId="77777777" w:rsidTr="00AD0777">
        <w:trPr>
          <w:trHeight w:val="384"/>
        </w:trPr>
        <w:tc>
          <w:tcPr>
            <w:tcW w:w="4654" w:type="dxa"/>
          </w:tcPr>
          <w:p w14:paraId="72EA3A1F" w14:textId="77777777" w:rsidR="001439F3" w:rsidRPr="00A3479D" w:rsidRDefault="001439F3" w:rsidP="00AD0777">
            <w:pPr>
              <w:spacing w:before="0"/>
            </w:pPr>
            <w:r w:rsidRPr="00A3479D">
              <w:t>Portfolio</w:t>
            </w:r>
          </w:p>
        </w:tc>
        <w:tc>
          <w:tcPr>
            <w:tcW w:w="2407" w:type="dxa"/>
          </w:tcPr>
          <w:p w14:paraId="1EC4A0FD" w14:textId="77777777" w:rsidR="001439F3" w:rsidRPr="00A3479D" w:rsidRDefault="001439F3" w:rsidP="00AD0777">
            <w:pPr>
              <w:spacing w:before="0"/>
            </w:pPr>
            <w:r w:rsidRPr="00A3479D">
              <w:t>100%</w:t>
            </w:r>
          </w:p>
        </w:tc>
        <w:tc>
          <w:tcPr>
            <w:tcW w:w="2547" w:type="dxa"/>
          </w:tcPr>
          <w:p w14:paraId="7860C8C6" w14:textId="77777777" w:rsidR="001439F3" w:rsidRPr="00A3479D" w:rsidRDefault="001439F3" w:rsidP="00AD0777">
            <w:pPr>
              <w:keepLines/>
              <w:spacing w:before="0"/>
            </w:pPr>
            <w:r w:rsidRPr="00A3479D">
              <w:t>LO1-3</w:t>
            </w:r>
          </w:p>
        </w:tc>
      </w:tr>
    </w:tbl>
    <w:p w14:paraId="7B473622" w14:textId="77777777" w:rsidR="001439F3" w:rsidRPr="00A3479D" w:rsidRDefault="001439F3" w:rsidP="001439F3">
      <w:pPr>
        <w:spacing w:before="360" w:line="240" w:lineRule="auto"/>
        <w:rPr>
          <w:b/>
        </w:rPr>
      </w:pPr>
      <w:r w:rsidRPr="00A3479D">
        <w:rPr>
          <w:b/>
        </w:rPr>
        <w:t>Successful completion of course</w:t>
      </w:r>
    </w:p>
    <w:p w14:paraId="75F4A518" w14:textId="77777777" w:rsidR="001439F3" w:rsidRPr="00A3479D" w:rsidRDefault="001439F3" w:rsidP="001439F3">
      <w:pPr>
        <w:spacing w:line="240" w:lineRule="auto"/>
        <w:rPr>
          <w:b/>
        </w:rPr>
      </w:pPr>
      <w:r w:rsidRPr="00A3479D">
        <w:t>Students must successfully complete all assessment activities to pass this course.</w:t>
      </w:r>
    </w:p>
    <w:p w14:paraId="456E758A" w14:textId="77777777" w:rsidR="001439F3" w:rsidRPr="00A3479D" w:rsidRDefault="001439F3" w:rsidP="001439F3">
      <w:pPr>
        <w:spacing w:before="360" w:line="240" w:lineRule="auto"/>
        <w:rPr>
          <w:b/>
        </w:rPr>
      </w:pPr>
      <w:r w:rsidRPr="00A3479D">
        <w:rPr>
          <w:b/>
        </w:rPr>
        <w:t>Resources</w:t>
      </w:r>
    </w:p>
    <w:p w14:paraId="39A017A9" w14:textId="77777777" w:rsidR="001439F3" w:rsidRPr="00A3479D" w:rsidRDefault="001439F3" w:rsidP="001439F3">
      <w:pPr>
        <w:spacing w:before="40" w:after="40" w:line="240" w:lineRule="auto"/>
      </w:pPr>
      <w:r w:rsidRPr="00A3479D">
        <w:t>A list of recommended resources is provided in the course outline.</w:t>
      </w:r>
    </w:p>
    <w:sectPr w:rsidR="001439F3" w:rsidRPr="00A3479D" w:rsidSect="004046F6">
      <w:footerReference w:type="even" r:id="rId22"/>
      <w:footerReference w:type="default" r:id="rId23"/>
      <w:pgSz w:w="11906" w:h="16838" w:code="9"/>
      <w:pgMar w:top="851"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10F27" w14:textId="77777777" w:rsidR="002B240B" w:rsidRDefault="002B240B" w:rsidP="00AC3EAE">
      <w:r>
        <w:separator/>
      </w:r>
    </w:p>
  </w:endnote>
  <w:endnote w:type="continuationSeparator" w:id="0">
    <w:p w14:paraId="0D92228B" w14:textId="77777777" w:rsidR="002B240B" w:rsidRDefault="002B240B" w:rsidP="00AC3EAE">
      <w:r>
        <w:continuationSeparator/>
      </w:r>
    </w:p>
  </w:endnote>
  <w:endnote w:type="continuationNotice" w:id="1">
    <w:p w14:paraId="589A26A1" w14:textId="77777777" w:rsidR="002B240B" w:rsidRDefault="002B240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064C" w14:textId="77777777" w:rsidR="00DC108E" w:rsidRDefault="00DC108E" w:rsidP="00AC3EAE">
    <w:pPr>
      <w:pStyle w:val="Footer"/>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90754"/>
      <w:docPartObj>
        <w:docPartGallery w:val="Page Numbers (Bottom of Page)"/>
        <w:docPartUnique/>
      </w:docPartObj>
    </w:sdtPr>
    <w:sdtEndPr>
      <w:rPr>
        <w:noProof/>
      </w:rPr>
    </w:sdtEndPr>
    <w:sdtContent>
      <w:p w14:paraId="2688064D" w14:textId="77777777" w:rsidR="00DC108E" w:rsidRDefault="00DC108E" w:rsidP="00AC3EAE">
        <w:pPr>
          <w:pStyle w:val="Footer"/>
        </w:pPr>
        <w:r>
          <w:fldChar w:fldCharType="begin"/>
        </w:r>
        <w:r>
          <w:instrText xml:space="preserve"> PAGE   \* MERGEFORMAT </w:instrText>
        </w:r>
        <w:r>
          <w:fldChar w:fldCharType="separate"/>
        </w:r>
        <w:r w:rsidR="006C69A8">
          <w:rPr>
            <w:noProof/>
          </w:rPr>
          <w:t>5</w:t>
        </w:r>
        <w:r>
          <w:rPr>
            <w:noProof/>
          </w:rPr>
          <w:fldChar w:fldCharType="end"/>
        </w:r>
      </w:p>
    </w:sdtContent>
  </w:sdt>
  <w:p w14:paraId="2688064E" w14:textId="77777777" w:rsidR="0081537A" w:rsidRPr="00340DC6" w:rsidRDefault="0081537A" w:rsidP="00AC3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D5C13" w14:textId="77777777" w:rsidR="002B240B" w:rsidRDefault="002B240B" w:rsidP="00AC3EAE">
      <w:r>
        <w:separator/>
      </w:r>
    </w:p>
  </w:footnote>
  <w:footnote w:type="continuationSeparator" w:id="0">
    <w:p w14:paraId="2D744792" w14:textId="77777777" w:rsidR="002B240B" w:rsidRDefault="002B240B" w:rsidP="00AC3EAE">
      <w:r>
        <w:continuationSeparator/>
      </w:r>
    </w:p>
  </w:footnote>
  <w:footnote w:type="continuationNotice" w:id="1">
    <w:p w14:paraId="1F21E5CB" w14:textId="77777777" w:rsidR="002B240B" w:rsidRDefault="002B240B">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5632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365B3C"/>
    <w:multiLevelType w:val="hybridMultilevel"/>
    <w:tmpl w:val="B214528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4D655C"/>
    <w:multiLevelType w:val="hybridMultilevel"/>
    <w:tmpl w:val="938605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745113"/>
    <w:multiLevelType w:val="hybridMultilevel"/>
    <w:tmpl w:val="34028C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E9F2D49"/>
    <w:multiLevelType w:val="hybridMultilevel"/>
    <w:tmpl w:val="F96C4C9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EB7247B"/>
    <w:multiLevelType w:val="hybridMultilevel"/>
    <w:tmpl w:val="758C12A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57551FB"/>
    <w:multiLevelType w:val="hybridMultilevel"/>
    <w:tmpl w:val="BB6CC3A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7CB0E37"/>
    <w:multiLevelType w:val="hybridMultilevel"/>
    <w:tmpl w:val="00C268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90E51E9"/>
    <w:multiLevelType w:val="hybridMultilevel"/>
    <w:tmpl w:val="3C90CE4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9A4575F"/>
    <w:multiLevelType w:val="hybridMultilevel"/>
    <w:tmpl w:val="5DD074E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A4D327C"/>
    <w:multiLevelType w:val="hybridMultilevel"/>
    <w:tmpl w:val="E2ACA23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AC5250F"/>
    <w:multiLevelType w:val="hybridMultilevel"/>
    <w:tmpl w:val="C74E8F9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AF01AE8"/>
    <w:multiLevelType w:val="hybridMultilevel"/>
    <w:tmpl w:val="97424D8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BEB46EE"/>
    <w:multiLevelType w:val="hybridMultilevel"/>
    <w:tmpl w:val="C6E857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D103722"/>
    <w:multiLevelType w:val="hybridMultilevel"/>
    <w:tmpl w:val="835614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FD028E6"/>
    <w:multiLevelType w:val="hybridMultilevel"/>
    <w:tmpl w:val="5172E70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1D9375E"/>
    <w:multiLevelType w:val="hybridMultilevel"/>
    <w:tmpl w:val="805E3CA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1E343D9"/>
    <w:multiLevelType w:val="hybridMultilevel"/>
    <w:tmpl w:val="26EC7B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3BD4068"/>
    <w:multiLevelType w:val="hybridMultilevel"/>
    <w:tmpl w:val="1EF88D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456205F"/>
    <w:multiLevelType w:val="hybridMultilevel"/>
    <w:tmpl w:val="30A6C1F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4AA495A"/>
    <w:multiLevelType w:val="hybridMultilevel"/>
    <w:tmpl w:val="879275B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79A74BC"/>
    <w:multiLevelType w:val="hybridMultilevel"/>
    <w:tmpl w:val="48763A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A5B1CCF"/>
    <w:multiLevelType w:val="hybridMultilevel"/>
    <w:tmpl w:val="CA8CDD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A617615"/>
    <w:multiLevelType w:val="hybridMultilevel"/>
    <w:tmpl w:val="B7EEBDD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A68220C"/>
    <w:multiLevelType w:val="hybridMultilevel"/>
    <w:tmpl w:val="B380EB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F8F3DA9"/>
    <w:multiLevelType w:val="hybridMultilevel"/>
    <w:tmpl w:val="7DCEE28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F98253B"/>
    <w:multiLevelType w:val="hybridMultilevel"/>
    <w:tmpl w:val="FB80EC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00A34DD"/>
    <w:multiLevelType w:val="hybridMultilevel"/>
    <w:tmpl w:val="A58448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35C7ADD"/>
    <w:multiLevelType w:val="hybridMultilevel"/>
    <w:tmpl w:val="7234CB7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40C780B"/>
    <w:multiLevelType w:val="hybridMultilevel"/>
    <w:tmpl w:val="17DEFA4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356A6455"/>
    <w:multiLevelType w:val="hybridMultilevel"/>
    <w:tmpl w:val="94E0CDD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369A60AC"/>
    <w:multiLevelType w:val="hybridMultilevel"/>
    <w:tmpl w:val="D8CC8A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3ACD05E3"/>
    <w:multiLevelType w:val="hybridMultilevel"/>
    <w:tmpl w:val="1F8A70E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3BC11E46"/>
    <w:multiLevelType w:val="hybridMultilevel"/>
    <w:tmpl w:val="23FE343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3EB313C3"/>
    <w:multiLevelType w:val="hybridMultilevel"/>
    <w:tmpl w:val="B224AB5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3FA674D8"/>
    <w:multiLevelType w:val="hybridMultilevel"/>
    <w:tmpl w:val="ADA4E44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3FB96E43"/>
    <w:multiLevelType w:val="hybridMultilevel"/>
    <w:tmpl w:val="963E497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47570828"/>
    <w:multiLevelType w:val="hybridMultilevel"/>
    <w:tmpl w:val="43D2291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9447FEA"/>
    <w:multiLevelType w:val="hybridMultilevel"/>
    <w:tmpl w:val="104CAB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4EBC3CAE"/>
    <w:multiLevelType w:val="hybridMultilevel"/>
    <w:tmpl w:val="43EE83B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521C45B2"/>
    <w:multiLevelType w:val="hybridMultilevel"/>
    <w:tmpl w:val="DE4C9AC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554E6581"/>
    <w:multiLevelType w:val="hybridMultilevel"/>
    <w:tmpl w:val="804EAF9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57D424EA"/>
    <w:multiLevelType w:val="hybridMultilevel"/>
    <w:tmpl w:val="BFCC9B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57E77859"/>
    <w:multiLevelType w:val="hybridMultilevel"/>
    <w:tmpl w:val="A7808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592535A7"/>
    <w:multiLevelType w:val="hybridMultilevel"/>
    <w:tmpl w:val="3214B1CE"/>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598872CF"/>
    <w:multiLevelType w:val="hybridMultilevel"/>
    <w:tmpl w:val="6DCED89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5FAC11D6"/>
    <w:multiLevelType w:val="hybridMultilevel"/>
    <w:tmpl w:val="EE54D6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602D77C8"/>
    <w:multiLevelType w:val="hybridMultilevel"/>
    <w:tmpl w:val="14A2106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62720D16"/>
    <w:multiLevelType w:val="hybridMultilevel"/>
    <w:tmpl w:val="6E72958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62BB631D"/>
    <w:multiLevelType w:val="hybridMultilevel"/>
    <w:tmpl w:val="507AE6A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64D21D9E"/>
    <w:multiLevelType w:val="hybridMultilevel"/>
    <w:tmpl w:val="FE8844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65111107"/>
    <w:multiLevelType w:val="hybridMultilevel"/>
    <w:tmpl w:val="CBFC2D6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65B21CCB"/>
    <w:multiLevelType w:val="hybridMultilevel"/>
    <w:tmpl w:val="9E3850B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66DD7D96"/>
    <w:multiLevelType w:val="hybridMultilevel"/>
    <w:tmpl w:val="8A10197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66F50EF0"/>
    <w:multiLevelType w:val="hybridMultilevel"/>
    <w:tmpl w:val="5B52ECB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67032B28"/>
    <w:multiLevelType w:val="hybridMultilevel"/>
    <w:tmpl w:val="8F7E50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6D52219E"/>
    <w:multiLevelType w:val="hybridMultilevel"/>
    <w:tmpl w:val="A97A45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15:restartNumberingAfterBreak="0">
    <w:nsid w:val="711C0ABD"/>
    <w:multiLevelType w:val="hybridMultilevel"/>
    <w:tmpl w:val="6FE2CC2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73B234CF"/>
    <w:multiLevelType w:val="hybridMultilevel"/>
    <w:tmpl w:val="5060F21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75E52D49"/>
    <w:multiLevelType w:val="hybridMultilevel"/>
    <w:tmpl w:val="15ACACC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7CEB2152"/>
    <w:multiLevelType w:val="hybridMultilevel"/>
    <w:tmpl w:val="EA30BE0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7D491B7A"/>
    <w:multiLevelType w:val="hybridMultilevel"/>
    <w:tmpl w:val="C05043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7D5F068D"/>
    <w:multiLevelType w:val="hybridMultilevel"/>
    <w:tmpl w:val="0D803E1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01497782">
    <w:abstractNumId w:val="21"/>
  </w:num>
  <w:num w:numId="2" w16cid:durableId="1474105697">
    <w:abstractNumId w:val="38"/>
  </w:num>
  <w:num w:numId="3" w16cid:durableId="1937324257">
    <w:abstractNumId w:val="13"/>
  </w:num>
  <w:num w:numId="4" w16cid:durableId="3673808">
    <w:abstractNumId w:val="61"/>
  </w:num>
  <w:num w:numId="5" w16cid:durableId="114523577">
    <w:abstractNumId w:val="1"/>
  </w:num>
  <w:num w:numId="6" w16cid:durableId="1113016509">
    <w:abstractNumId w:val="2"/>
  </w:num>
  <w:num w:numId="7" w16cid:durableId="399329447">
    <w:abstractNumId w:val="28"/>
  </w:num>
  <w:num w:numId="8" w16cid:durableId="49620914">
    <w:abstractNumId w:val="10"/>
  </w:num>
  <w:num w:numId="9" w16cid:durableId="698549447">
    <w:abstractNumId w:val="36"/>
  </w:num>
  <w:num w:numId="10" w16cid:durableId="2071876913">
    <w:abstractNumId w:val="16"/>
  </w:num>
  <w:num w:numId="11" w16cid:durableId="2095397664">
    <w:abstractNumId w:val="26"/>
  </w:num>
  <w:num w:numId="12" w16cid:durableId="960840419">
    <w:abstractNumId w:val="6"/>
  </w:num>
  <w:num w:numId="13" w16cid:durableId="2104261304">
    <w:abstractNumId w:val="47"/>
  </w:num>
  <w:num w:numId="14" w16cid:durableId="487481818">
    <w:abstractNumId w:val="59"/>
  </w:num>
  <w:num w:numId="15" w16cid:durableId="1084494297">
    <w:abstractNumId w:val="23"/>
  </w:num>
  <w:num w:numId="16" w16cid:durableId="1078015356">
    <w:abstractNumId w:val="25"/>
  </w:num>
  <w:num w:numId="17" w16cid:durableId="1291520445">
    <w:abstractNumId w:val="19"/>
  </w:num>
  <w:num w:numId="18" w16cid:durableId="1717468274">
    <w:abstractNumId w:val="49"/>
  </w:num>
  <w:num w:numId="19" w16cid:durableId="1963681771">
    <w:abstractNumId w:val="40"/>
  </w:num>
  <w:num w:numId="20" w16cid:durableId="1634945825">
    <w:abstractNumId w:val="32"/>
  </w:num>
  <w:num w:numId="21" w16cid:durableId="14617434">
    <w:abstractNumId w:val="18"/>
  </w:num>
  <w:num w:numId="22" w16cid:durableId="1075593550">
    <w:abstractNumId w:val="14"/>
  </w:num>
  <w:num w:numId="23" w16cid:durableId="1376588204">
    <w:abstractNumId w:val="58"/>
  </w:num>
  <w:num w:numId="24" w16cid:durableId="1535731471">
    <w:abstractNumId w:val="22"/>
  </w:num>
  <w:num w:numId="25" w16cid:durableId="273559555">
    <w:abstractNumId w:val="43"/>
  </w:num>
  <w:num w:numId="26" w16cid:durableId="822163071">
    <w:abstractNumId w:val="44"/>
  </w:num>
  <w:num w:numId="27" w16cid:durableId="566571720">
    <w:abstractNumId w:val="39"/>
  </w:num>
  <w:num w:numId="28" w16cid:durableId="1258441734">
    <w:abstractNumId w:val="35"/>
  </w:num>
  <w:num w:numId="29" w16cid:durableId="96564748">
    <w:abstractNumId w:val="52"/>
  </w:num>
  <w:num w:numId="30" w16cid:durableId="1829639208">
    <w:abstractNumId w:val="31"/>
  </w:num>
  <w:num w:numId="31" w16cid:durableId="1301961491">
    <w:abstractNumId w:val="17"/>
  </w:num>
  <w:num w:numId="32" w16cid:durableId="786311239">
    <w:abstractNumId w:val="30"/>
  </w:num>
  <w:num w:numId="33" w16cid:durableId="375203748">
    <w:abstractNumId w:val="57"/>
  </w:num>
  <w:num w:numId="34" w16cid:durableId="932325962">
    <w:abstractNumId w:val="60"/>
  </w:num>
  <w:num w:numId="35" w16cid:durableId="1440754291">
    <w:abstractNumId w:val="8"/>
  </w:num>
  <w:num w:numId="36" w16cid:durableId="1644233103">
    <w:abstractNumId w:val="33"/>
  </w:num>
  <w:num w:numId="37" w16cid:durableId="818882661">
    <w:abstractNumId w:val="29"/>
  </w:num>
  <w:num w:numId="38" w16cid:durableId="310600323">
    <w:abstractNumId w:val="34"/>
  </w:num>
  <w:num w:numId="39" w16cid:durableId="1690764426">
    <w:abstractNumId w:val="53"/>
  </w:num>
  <w:num w:numId="40" w16cid:durableId="199561617">
    <w:abstractNumId w:val="50"/>
  </w:num>
  <w:num w:numId="41" w16cid:durableId="118182940">
    <w:abstractNumId w:val="56"/>
  </w:num>
  <w:num w:numId="42" w16cid:durableId="1762873279">
    <w:abstractNumId w:val="42"/>
  </w:num>
  <w:num w:numId="43" w16cid:durableId="871454825">
    <w:abstractNumId w:val="62"/>
  </w:num>
  <w:num w:numId="44" w16cid:durableId="1477213684">
    <w:abstractNumId w:val="55"/>
  </w:num>
  <w:num w:numId="45" w16cid:durableId="1576041428">
    <w:abstractNumId w:val="48"/>
  </w:num>
  <w:num w:numId="46" w16cid:durableId="43412285">
    <w:abstractNumId w:val="12"/>
  </w:num>
  <w:num w:numId="47" w16cid:durableId="1368485368">
    <w:abstractNumId w:val="15"/>
  </w:num>
  <w:num w:numId="48" w16cid:durableId="993992295">
    <w:abstractNumId w:val="5"/>
  </w:num>
  <w:num w:numId="49" w16cid:durableId="1302075084">
    <w:abstractNumId w:val="51"/>
  </w:num>
  <w:num w:numId="50" w16cid:durableId="1912813499">
    <w:abstractNumId w:val="4"/>
  </w:num>
  <w:num w:numId="51" w16cid:durableId="1856189597">
    <w:abstractNumId w:val="27"/>
  </w:num>
  <w:num w:numId="52" w16cid:durableId="1716388757">
    <w:abstractNumId w:val="24"/>
  </w:num>
  <w:num w:numId="53" w16cid:durableId="1310671181">
    <w:abstractNumId w:val="7"/>
  </w:num>
  <w:num w:numId="54" w16cid:durableId="1565991580">
    <w:abstractNumId w:val="54"/>
  </w:num>
  <w:num w:numId="55" w16cid:durableId="1928535894">
    <w:abstractNumId w:val="3"/>
  </w:num>
  <w:num w:numId="56" w16cid:durableId="1342196253">
    <w:abstractNumId w:val="45"/>
  </w:num>
  <w:num w:numId="57" w16cid:durableId="1753505272">
    <w:abstractNumId w:val="9"/>
  </w:num>
  <w:num w:numId="58" w16cid:durableId="1992320064">
    <w:abstractNumId w:val="20"/>
  </w:num>
  <w:num w:numId="59" w16cid:durableId="906190520">
    <w:abstractNumId w:val="46"/>
  </w:num>
  <w:num w:numId="60" w16cid:durableId="1168908491">
    <w:abstractNumId w:val="41"/>
  </w:num>
  <w:num w:numId="61" w16cid:durableId="1909458374">
    <w:abstractNumId w:val="11"/>
  </w:num>
  <w:num w:numId="62" w16cid:durableId="1106582770">
    <w:abstractNumId w:val="37"/>
  </w:num>
  <w:num w:numId="63" w16cid:durableId="1471636025">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90"/>
    <w:rsid w:val="0000150C"/>
    <w:rsid w:val="000028C6"/>
    <w:rsid w:val="00014211"/>
    <w:rsid w:val="000144D5"/>
    <w:rsid w:val="00017588"/>
    <w:rsid w:val="00017AA2"/>
    <w:rsid w:val="0002480D"/>
    <w:rsid w:val="00026C6F"/>
    <w:rsid w:val="00031F02"/>
    <w:rsid w:val="0003247D"/>
    <w:rsid w:val="00033655"/>
    <w:rsid w:val="00035A09"/>
    <w:rsid w:val="00036E29"/>
    <w:rsid w:val="00040CAC"/>
    <w:rsid w:val="00040D2F"/>
    <w:rsid w:val="00041D43"/>
    <w:rsid w:val="00041FBF"/>
    <w:rsid w:val="00043A8B"/>
    <w:rsid w:val="00045011"/>
    <w:rsid w:val="00047A57"/>
    <w:rsid w:val="00051CDD"/>
    <w:rsid w:val="0005289E"/>
    <w:rsid w:val="00053081"/>
    <w:rsid w:val="00053EFB"/>
    <w:rsid w:val="00054600"/>
    <w:rsid w:val="0005516D"/>
    <w:rsid w:val="000558FA"/>
    <w:rsid w:val="00055A2E"/>
    <w:rsid w:val="0006040D"/>
    <w:rsid w:val="00062B38"/>
    <w:rsid w:val="000640CE"/>
    <w:rsid w:val="00070A3F"/>
    <w:rsid w:val="000712C9"/>
    <w:rsid w:val="00071684"/>
    <w:rsid w:val="00074654"/>
    <w:rsid w:val="000748B1"/>
    <w:rsid w:val="0007667E"/>
    <w:rsid w:val="00077D0D"/>
    <w:rsid w:val="00077FF1"/>
    <w:rsid w:val="00083788"/>
    <w:rsid w:val="0008535B"/>
    <w:rsid w:val="000870B2"/>
    <w:rsid w:val="00087228"/>
    <w:rsid w:val="0008723A"/>
    <w:rsid w:val="000911AA"/>
    <w:rsid w:val="000912A3"/>
    <w:rsid w:val="000942D5"/>
    <w:rsid w:val="000A161F"/>
    <w:rsid w:val="000A24BC"/>
    <w:rsid w:val="000A4719"/>
    <w:rsid w:val="000A70C4"/>
    <w:rsid w:val="000A78CA"/>
    <w:rsid w:val="000A7CF6"/>
    <w:rsid w:val="000B2B0A"/>
    <w:rsid w:val="000B533D"/>
    <w:rsid w:val="000B5B21"/>
    <w:rsid w:val="000B5DA8"/>
    <w:rsid w:val="000B5F56"/>
    <w:rsid w:val="000C6633"/>
    <w:rsid w:val="000C785B"/>
    <w:rsid w:val="000C7BA6"/>
    <w:rsid w:val="000C7CBF"/>
    <w:rsid w:val="000D1D93"/>
    <w:rsid w:val="000D4B88"/>
    <w:rsid w:val="000D6FAC"/>
    <w:rsid w:val="000E45B5"/>
    <w:rsid w:val="000E519C"/>
    <w:rsid w:val="000E52FC"/>
    <w:rsid w:val="000E5766"/>
    <w:rsid w:val="000F614A"/>
    <w:rsid w:val="000F627F"/>
    <w:rsid w:val="00105A5C"/>
    <w:rsid w:val="00107795"/>
    <w:rsid w:val="00107BEE"/>
    <w:rsid w:val="00107CE9"/>
    <w:rsid w:val="00111C10"/>
    <w:rsid w:val="00111FF6"/>
    <w:rsid w:val="00113C32"/>
    <w:rsid w:val="00120228"/>
    <w:rsid w:val="0012082B"/>
    <w:rsid w:val="00124ACF"/>
    <w:rsid w:val="001254C3"/>
    <w:rsid w:val="00126239"/>
    <w:rsid w:val="00134D31"/>
    <w:rsid w:val="00136754"/>
    <w:rsid w:val="00137F9E"/>
    <w:rsid w:val="00143276"/>
    <w:rsid w:val="001439F3"/>
    <w:rsid w:val="00144599"/>
    <w:rsid w:val="00144608"/>
    <w:rsid w:val="0014700B"/>
    <w:rsid w:val="001473C2"/>
    <w:rsid w:val="00150AE9"/>
    <w:rsid w:val="0015163F"/>
    <w:rsid w:val="00151B79"/>
    <w:rsid w:val="00154D64"/>
    <w:rsid w:val="00156591"/>
    <w:rsid w:val="00156C28"/>
    <w:rsid w:val="00157F21"/>
    <w:rsid w:val="001615DA"/>
    <w:rsid w:val="0016196F"/>
    <w:rsid w:val="00162270"/>
    <w:rsid w:val="00166B06"/>
    <w:rsid w:val="00172A38"/>
    <w:rsid w:val="00172B14"/>
    <w:rsid w:val="00173959"/>
    <w:rsid w:val="001741FA"/>
    <w:rsid w:val="001762CD"/>
    <w:rsid w:val="001808A1"/>
    <w:rsid w:val="00181930"/>
    <w:rsid w:val="0018300A"/>
    <w:rsid w:val="00184CF3"/>
    <w:rsid w:val="00185567"/>
    <w:rsid w:val="00185E0F"/>
    <w:rsid w:val="00187FC8"/>
    <w:rsid w:val="00190053"/>
    <w:rsid w:val="00190E11"/>
    <w:rsid w:val="00191673"/>
    <w:rsid w:val="00194338"/>
    <w:rsid w:val="001963A9"/>
    <w:rsid w:val="001A1887"/>
    <w:rsid w:val="001A671E"/>
    <w:rsid w:val="001B1B18"/>
    <w:rsid w:val="001B2E86"/>
    <w:rsid w:val="001B3487"/>
    <w:rsid w:val="001B4BA3"/>
    <w:rsid w:val="001C0E88"/>
    <w:rsid w:val="001C16C2"/>
    <w:rsid w:val="001C1830"/>
    <w:rsid w:val="001C466A"/>
    <w:rsid w:val="001C4E18"/>
    <w:rsid w:val="001C579A"/>
    <w:rsid w:val="001C7105"/>
    <w:rsid w:val="001C7900"/>
    <w:rsid w:val="001D0E2E"/>
    <w:rsid w:val="001D1CE8"/>
    <w:rsid w:val="001D25E7"/>
    <w:rsid w:val="001D7A37"/>
    <w:rsid w:val="001E0536"/>
    <w:rsid w:val="001E0F8A"/>
    <w:rsid w:val="001E23E9"/>
    <w:rsid w:val="001E64A2"/>
    <w:rsid w:val="001E7E16"/>
    <w:rsid w:val="001F5677"/>
    <w:rsid w:val="001F5A9D"/>
    <w:rsid w:val="002004A5"/>
    <w:rsid w:val="002026D2"/>
    <w:rsid w:val="00203019"/>
    <w:rsid w:val="002038E4"/>
    <w:rsid w:val="0020505F"/>
    <w:rsid w:val="002071E6"/>
    <w:rsid w:val="0020779E"/>
    <w:rsid w:val="00211176"/>
    <w:rsid w:val="00211634"/>
    <w:rsid w:val="002119D6"/>
    <w:rsid w:val="0021273E"/>
    <w:rsid w:val="00212DDB"/>
    <w:rsid w:val="00215139"/>
    <w:rsid w:val="002159E5"/>
    <w:rsid w:val="0021648D"/>
    <w:rsid w:val="00216E79"/>
    <w:rsid w:val="0021743A"/>
    <w:rsid w:val="002177FA"/>
    <w:rsid w:val="00221D06"/>
    <w:rsid w:val="00222B91"/>
    <w:rsid w:val="00223B51"/>
    <w:rsid w:val="00223F32"/>
    <w:rsid w:val="00226CF7"/>
    <w:rsid w:val="002278AE"/>
    <w:rsid w:val="002347BE"/>
    <w:rsid w:val="0023685C"/>
    <w:rsid w:val="00236A66"/>
    <w:rsid w:val="00240C42"/>
    <w:rsid w:val="00241FFF"/>
    <w:rsid w:val="00244304"/>
    <w:rsid w:val="00244AE7"/>
    <w:rsid w:val="0024614B"/>
    <w:rsid w:val="002475A0"/>
    <w:rsid w:val="00251C07"/>
    <w:rsid w:val="00252C9A"/>
    <w:rsid w:val="0025570A"/>
    <w:rsid w:val="00256771"/>
    <w:rsid w:val="00257A88"/>
    <w:rsid w:val="0026276B"/>
    <w:rsid w:val="00263464"/>
    <w:rsid w:val="00264A87"/>
    <w:rsid w:val="002655F2"/>
    <w:rsid w:val="00265D19"/>
    <w:rsid w:val="0027062E"/>
    <w:rsid w:val="00271035"/>
    <w:rsid w:val="0027165B"/>
    <w:rsid w:val="00272D03"/>
    <w:rsid w:val="0027684C"/>
    <w:rsid w:val="00277191"/>
    <w:rsid w:val="00277AD4"/>
    <w:rsid w:val="00280EA6"/>
    <w:rsid w:val="00281609"/>
    <w:rsid w:val="00281759"/>
    <w:rsid w:val="0028510A"/>
    <w:rsid w:val="0028625B"/>
    <w:rsid w:val="0029135B"/>
    <w:rsid w:val="00291E9A"/>
    <w:rsid w:val="00291EA8"/>
    <w:rsid w:val="00292C24"/>
    <w:rsid w:val="002930DC"/>
    <w:rsid w:val="00294BED"/>
    <w:rsid w:val="00295C2E"/>
    <w:rsid w:val="002962E4"/>
    <w:rsid w:val="002A0584"/>
    <w:rsid w:val="002A096E"/>
    <w:rsid w:val="002A0E4A"/>
    <w:rsid w:val="002A34EA"/>
    <w:rsid w:val="002A3E83"/>
    <w:rsid w:val="002A68AC"/>
    <w:rsid w:val="002A7533"/>
    <w:rsid w:val="002B161F"/>
    <w:rsid w:val="002B240B"/>
    <w:rsid w:val="002B3792"/>
    <w:rsid w:val="002C3A38"/>
    <w:rsid w:val="002C5DC6"/>
    <w:rsid w:val="002D017F"/>
    <w:rsid w:val="002D1D92"/>
    <w:rsid w:val="002D2FA9"/>
    <w:rsid w:val="002D52A6"/>
    <w:rsid w:val="002D5313"/>
    <w:rsid w:val="002D5E96"/>
    <w:rsid w:val="002D67A7"/>
    <w:rsid w:val="002E06F2"/>
    <w:rsid w:val="002E0D21"/>
    <w:rsid w:val="002E0D7E"/>
    <w:rsid w:val="002E3A6C"/>
    <w:rsid w:val="002E4148"/>
    <w:rsid w:val="002F1BB4"/>
    <w:rsid w:val="002F41A1"/>
    <w:rsid w:val="002F55CA"/>
    <w:rsid w:val="002F7985"/>
    <w:rsid w:val="00300BC9"/>
    <w:rsid w:val="00302954"/>
    <w:rsid w:val="00302ED3"/>
    <w:rsid w:val="00305477"/>
    <w:rsid w:val="003058B9"/>
    <w:rsid w:val="00306D48"/>
    <w:rsid w:val="0030781C"/>
    <w:rsid w:val="0031090A"/>
    <w:rsid w:val="00311A33"/>
    <w:rsid w:val="0031495F"/>
    <w:rsid w:val="00316CE1"/>
    <w:rsid w:val="0032098A"/>
    <w:rsid w:val="00323347"/>
    <w:rsid w:val="0032606B"/>
    <w:rsid w:val="00326511"/>
    <w:rsid w:val="003277A3"/>
    <w:rsid w:val="0033329A"/>
    <w:rsid w:val="00334A92"/>
    <w:rsid w:val="00337129"/>
    <w:rsid w:val="003375B1"/>
    <w:rsid w:val="00337E7E"/>
    <w:rsid w:val="00340DC6"/>
    <w:rsid w:val="00341363"/>
    <w:rsid w:val="003413BB"/>
    <w:rsid w:val="003423D8"/>
    <w:rsid w:val="00342CBF"/>
    <w:rsid w:val="00346039"/>
    <w:rsid w:val="0034671E"/>
    <w:rsid w:val="00350336"/>
    <w:rsid w:val="00351CE3"/>
    <w:rsid w:val="00356795"/>
    <w:rsid w:val="00360673"/>
    <w:rsid w:val="00360AEE"/>
    <w:rsid w:val="00360FF5"/>
    <w:rsid w:val="003612DF"/>
    <w:rsid w:val="00362E82"/>
    <w:rsid w:val="00363CE0"/>
    <w:rsid w:val="00364293"/>
    <w:rsid w:val="003733E5"/>
    <w:rsid w:val="003747D2"/>
    <w:rsid w:val="00376A24"/>
    <w:rsid w:val="00377EFA"/>
    <w:rsid w:val="0038711C"/>
    <w:rsid w:val="00387D65"/>
    <w:rsid w:val="0039040D"/>
    <w:rsid w:val="003959F5"/>
    <w:rsid w:val="0039767F"/>
    <w:rsid w:val="003A7A64"/>
    <w:rsid w:val="003B23BF"/>
    <w:rsid w:val="003B3166"/>
    <w:rsid w:val="003B7BE6"/>
    <w:rsid w:val="003C0402"/>
    <w:rsid w:val="003C1E7C"/>
    <w:rsid w:val="003C220E"/>
    <w:rsid w:val="003C5F73"/>
    <w:rsid w:val="003C5FB3"/>
    <w:rsid w:val="003D39C8"/>
    <w:rsid w:val="003D56CB"/>
    <w:rsid w:val="003D5FBB"/>
    <w:rsid w:val="003D60F7"/>
    <w:rsid w:val="003D68E3"/>
    <w:rsid w:val="003D695C"/>
    <w:rsid w:val="003D7B94"/>
    <w:rsid w:val="003E283D"/>
    <w:rsid w:val="003E3D01"/>
    <w:rsid w:val="003E3F14"/>
    <w:rsid w:val="003E4FD2"/>
    <w:rsid w:val="003E689F"/>
    <w:rsid w:val="003E73F9"/>
    <w:rsid w:val="003F1399"/>
    <w:rsid w:val="0040097D"/>
    <w:rsid w:val="00401D45"/>
    <w:rsid w:val="004046F6"/>
    <w:rsid w:val="00404BDC"/>
    <w:rsid w:val="00405413"/>
    <w:rsid w:val="00405E6E"/>
    <w:rsid w:val="00406487"/>
    <w:rsid w:val="004075AB"/>
    <w:rsid w:val="00407DB1"/>
    <w:rsid w:val="004108E5"/>
    <w:rsid w:val="00411973"/>
    <w:rsid w:val="00412397"/>
    <w:rsid w:val="00413572"/>
    <w:rsid w:val="00417A18"/>
    <w:rsid w:val="0042336A"/>
    <w:rsid w:val="00425B21"/>
    <w:rsid w:val="00425F2A"/>
    <w:rsid w:val="0042609A"/>
    <w:rsid w:val="00426F37"/>
    <w:rsid w:val="0042777C"/>
    <w:rsid w:val="0043070A"/>
    <w:rsid w:val="00431482"/>
    <w:rsid w:val="00433826"/>
    <w:rsid w:val="00434786"/>
    <w:rsid w:val="004351FE"/>
    <w:rsid w:val="00435636"/>
    <w:rsid w:val="00436B0C"/>
    <w:rsid w:val="00436FD2"/>
    <w:rsid w:val="00437BDB"/>
    <w:rsid w:val="00443D08"/>
    <w:rsid w:val="00445D9A"/>
    <w:rsid w:val="00445DC6"/>
    <w:rsid w:val="00446D1E"/>
    <w:rsid w:val="00452574"/>
    <w:rsid w:val="00453612"/>
    <w:rsid w:val="0045675C"/>
    <w:rsid w:val="0046038C"/>
    <w:rsid w:val="0046176F"/>
    <w:rsid w:val="004622FE"/>
    <w:rsid w:val="0046340C"/>
    <w:rsid w:val="00464764"/>
    <w:rsid w:val="0046553F"/>
    <w:rsid w:val="00465E30"/>
    <w:rsid w:val="00465EDD"/>
    <w:rsid w:val="00466F96"/>
    <w:rsid w:val="00467FED"/>
    <w:rsid w:val="004718AF"/>
    <w:rsid w:val="0047233A"/>
    <w:rsid w:val="004744A6"/>
    <w:rsid w:val="00475C16"/>
    <w:rsid w:val="00481F53"/>
    <w:rsid w:val="00482533"/>
    <w:rsid w:val="00482A1B"/>
    <w:rsid w:val="0048593D"/>
    <w:rsid w:val="00485F07"/>
    <w:rsid w:val="00485F22"/>
    <w:rsid w:val="004870E3"/>
    <w:rsid w:val="00490A89"/>
    <w:rsid w:val="00492435"/>
    <w:rsid w:val="0049634B"/>
    <w:rsid w:val="004963D0"/>
    <w:rsid w:val="00496911"/>
    <w:rsid w:val="00496E2F"/>
    <w:rsid w:val="00497553"/>
    <w:rsid w:val="00497957"/>
    <w:rsid w:val="004A06AF"/>
    <w:rsid w:val="004A08EC"/>
    <w:rsid w:val="004A0C91"/>
    <w:rsid w:val="004A27F4"/>
    <w:rsid w:val="004B1CA6"/>
    <w:rsid w:val="004B270F"/>
    <w:rsid w:val="004B38FB"/>
    <w:rsid w:val="004B3F3F"/>
    <w:rsid w:val="004B577A"/>
    <w:rsid w:val="004C0308"/>
    <w:rsid w:val="004C1B41"/>
    <w:rsid w:val="004C4EA1"/>
    <w:rsid w:val="004C5517"/>
    <w:rsid w:val="004D134E"/>
    <w:rsid w:val="004D223A"/>
    <w:rsid w:val="004D22F6"/>
    <w:rsid w:val="004D2843"/>
    <w:rsid w:val="004D56AD"/>
    <w:rsid w:val="004D57FF"/>
    <w:rsid w:val="004D5C99"/>
    <w:rsid w:val="004E1B57"/>
    <w:rsid w:val="004E1F3E"/>
    <w:rsid w:val="004E41CD"/>
    <w:rsid w:val="004E5D02"/>
    <w:rsid w:val="004E6B90"/>
    <w:rsid w:val="004E7D55"/>
    <w:rsid w:val="004F094E"/>
    <w:rsid w:val="004F21E3"/>
    <w:rsid w:val="0050151D"/>
    <w:rsid w:val="00502EE1"/>
    <w:rsid w:val="005043EC"/>
    <w:rsid w:val="00504B73"/>
    <w:rsid w:val="005058DB"/>
    <w:rsid w:val="00506D4E"/>
    <w:rsid w:val="00507100"/>
    <w:rsid w:val="00510037"/>
    <w:rsid w:val="005107F2"/>
    <w:rsid w:val="005108BE"/>
    <w:rsid w:val="00511D0D"/>
    <w:rsid w:val="00512A2B"/>
    <w:rsid w:val="00513DFB"/>
    <w:rsid w:val="00515E71"/>
    <w:rsid w:val="00517AAA"/>
    <w:rsid w:val="00520868"/>
    <w:rsid w:val="00521369"/>
    <w:rsid w:val="00521ADD"/>
    <w:rsid w:val="00522974"/>
    <w:rsid w:val="00524C7E"/>
    <w:rsid w:val="00530C2B"/>
    <w:rsid w:val="00531B6A"/>
    <w:rsid w:val="00531F90"/>
    <w:rsid w:val="00532AF9"/>
    <w:rsid w:val="005334C5"/>
    <w:rsid w:val="00533D82"/>
    <w:rsid w:val="00534525"/>
    <w:rsid w:val="0053678A"/>
    <w:rsid w:val="00536B9F"/>
    <w:rsid w:val="005378A0"/>
    <w:rsid w:val="005403A8"/>
    <w:rsid w:val="00541464"/>
    <w:rsid w:val="005415E9"/>
    <w:rsid w:val="00547CDF"/>
    <w:rsid w:val="00547EF3"/>
    <w:rsid w:val="00550A80"/>
    <w:rsid w:val="00550F93"/>
    <w:rsid w:val="005512F2"/>
    <w:rsid w:val="005523A6"/>
    <w:rsid w:val="00560114"/>
    <w:rsid w:val="0056136C"/>
    <w:rsid w:val="00563176"/>
    <w:rsid w:val="00564907"/>
    <w:rsid w:val="00564FC3"/>
    <w:rsid w:val="005650D4"/>
    <w:rsid w:val="00567E4A"/>
    <w:rsid w:val="005724B2"/>
    <w:rsid w:val="00572775"/>
    <w:rsid w:val="00572CE0"/>
    <w:rsid w:val="00572EC6"/>
    <w:rsid w:val="005821EC"/>
    <w:rsid w:val="005832D9"/>
    <w:rsid w:val="00583967"/>
    <w:rsid w:val="005851DF"/>
    <w:rsid w:val="00585983"/>
    <w:rsid w:val="00590015"/>
    <w:rsid w:val="00590733"/>
    <w:rsid w:val="005911CA"/>
    <w:rsid w:val="00593AFC"/>
    <w:rsid w:val="00595708"/>
    <w:rsid w:val="00597645"/>
    <w:rsid w:val="005A10EB"/>
    <w:rsid w:val="005A18AE"/>
    <w:rsid w:val="005A19F0"/>
    <w:rsid w:val="005A1A86"/>
    <w:rsid w:val="005A4A46"/>
    <w:rsid w:val="005A4C11"/>
    <w:rsid w:val="005A6C36"/>
    <w:rsid w:val="005A6EC2"/>
    <w:rsid w:val="005A77F6"/>
    <w:rsid w:val="005B0745"/>
    <w:rsid w:val="005B1A97"/>
    <w:rsid w:val="005B36BD"/>
    <w:rsid w:val="005B5ADC"/>
    <w:rsid w:val="005B5CE2"/>
    <w:rsid w:val="005B7FCC"/>
    <w:rsid w:val="005C10A4"/>
    <w:rsid w:val="005C11D6"/>
    <w:rsid w:val="005D4149"/>
    <w:rsid w:val="005D73BC"/>
    <w:rsid w:val="005E08F3"/>
    <w:rsid w:val="005E27F2"/>
    <w:rsid w:val="005E29FA"/>
    <w:rsid w:val="005E31D3"/>
    <w:rsid w:val="005E458B"/>
    <w:rsid w:val="005E586F"/>
    <w:rsid w:val="005E71FF"/>
    <w:rsid w:val="005E7EDB"/>
    <w:rsid w:val="005F198B"/>
    <w:rsid w:val="005F4117"/>
    <w:rsid w:val="005F64E5"/>
    <w:rsid w:val="00601188"/>
    <w:rsid w:val="006048A5"/>
    <w:rsid w:val="006051E6"/>
    <w:rsid w:val="00605958"/>
    <w:rsid w:val="00605C38"/>
    <w:rsid w:val="00607C84"/>
    <w:rsid w:val="00607EEC"/>
    <w:rsid w:val="00610172"/>
    <w:rsid w:val="00610448"/>
    <w:rsid w:val="00616D70"/>
    <w:rsid w:val="00617220"/>
    <w:rsid w:val="00621213"/>
    <w:rsid w:val="00625A8D"/>
    <w:rsid w:val="006264F0"/>
    <w:rsid w:val="0063005A"/>
    <w:rsid w:val="00630A7A"/>
    <w:rsid w:val="0063451E"/>
    <w:rsid w:val="00635C86"/>
    <w:rsid w:val="00635C89"/>
    <w:rsid w:val="006423E6"/>
    <w:rsid w:val="00644806"/>
    <w:rsid w:val="00644DF9"/>
    <w:rsid w:val="00645FE1"/>
    <w:rsid w:val="00647A99"/>
    <w:rsid w:val="0065097D"/>
    <w:rsid w:val="00654763"/>
    <w:rsid w:val="00657718"/>
    <w:rsid w:val="00662F74"/>
    <w:rsid w:val="0067288C"/>
    <w:rsid w:val="00673603"/>
    <w:rsid w:val="00673692"/>
    <w:rsid w:val="00675BD8"/>
    <w:rsid w:val="00676BF4"/>
    <w:rsid w:val="00681B2C"/>
    <w:rsid w:val="00683129"/>
    <w:rsid w:val="00684051"/>
    <w:rsid w:val="00686332"/>
    <w:rsid w:val="00686971"/>
    <w:rsid w:val="006878BE"/>
    <w:rsid w:val="0068796F"/>
    <w:rsid w:val="00690C68"/>
    <w:rsid w:val="00691172"/>
    <w:rsid w:val="00692FAC"/>
    <w:rsid w:val="0069346F"/>
    <w:rsid w:val="00693AAA"/>
    <w:rsid w:val="00693DF0"/>
    <w:rsid w:val="00697760"/>
    <w:rsid w:val="006A1D50"/>
    <w:rsid w:val="006A40DC"/>
    <w:rsid w:val="006A797F"/>
    <w:rsid w:val="006A7F7A"/>
    <w:rsid w:val="006B2303"/>
    <w:rsid w:val="006B2B0C"/>
    <w:rsid w:val="006B5C7A"/>
    <w:rsid w:val="006B5F8F"/>
    <w:rsid w:val="006C013E"/>
    <w:rsid w:val="006C0764"/>
    <w:rsid w:val="006C1E99"/>
    <w:rsid w:val="006C2F92"/>
    <w:rsid w:val="006C3F94"/>
    <w:rsid w:val="006C6563"/>
    <w:rsid w:val="006C69A8"/>
    <w:rsid w:val="006D007C"/>
    <w:rsid w:val="006E037F"/>
    <w:rsid w:val="006E0481"/>
    <w:rsid w:val="006E2597"/>
    <w:rsid w:val="006E3C40"/>
    <w:rsid w:val="006E453D"/>
    <w:rsid w:val="006F0339"/>
    <w:rsid w:val="006F1DE2"/>
    <w:rsid w:val="007016DD"/>
    <w:rsid w:val="007017AF"/>
    <w:rsid w:val="00701F07"/>
    <w:rsid w:val="007059C9"/>
    <w:rsid w:val="00714D28"/>
    <w:rsid w:val="0071653F"/>
    <w:rsid w:val="0071757A"/>
    <w:rsid w:val="00717EC4"/>
    <w:rsid w:val="007240D5"/>
    <w:rsid w:val="007242F7"/>
    <w:rsid w:val="00727967"/>
    <w:rsid w:val="0073092A"/>
    <w:rsid w:val="00731132"/>
    <w:rsid w:val="007313F5"/>
    <w:rsid w:val="00732F04"/>
    <w:rsid w:val="00733881"/>
    <w:rsid w:val="007339C5"/>
    <w:rsid w:val="00735818"/>
    <w:rsid w:val="007366A1"/>
    <w:rsid w:val="0073726F"/>
    <w:rsid w:val="00742549"/>
    <w:rsid w:val="00744852"/>
    <w:rsid w:val="00746409"/>
    <w:rsid w:val="00753472"/>
    <w:rsid w:val="007555EC"/>
    <w:rsid w:val="007569E3"/>
    <w:rsid w:val="007579D9"/>
    <w:rsid w:val="00760D6B"/>
    <w:rsid w:val="0076123B"/>
    <w:rsid w:val="00761F29"/>
    <w:rsid w:val="00763761"/>
    <w:rsid w:val="00764E36"/>
    <w:rsid w:val="00764F9C"/>
    <w:rsid w:val="007671E4"/>
    <w:rsid w:val="00767EBA"/>
    <w:rsid w:val="007748DE"/>
    <w:rsid w:val="00775864"/>
    <w:rsid w:val="00780C93"/>
    <w:rsid w:val="007811C6"/>
    <w:rsid w:val="0078178E"/>
    <w:rsid w:val="007820CD"/>
    <w:rsid w:val="0078608C"/>
    <w:rsid w:val="00786602"/>
    <w:rsid w:val="00786DBD"/>
    <w:rsid w:val="00787BCF"/>
    <w:rsid w:val="00787C5C"/>
    <w:rsid w:val="00790F72"/>
    <w:rsid w:val="00792132"/>
    <w:rsid w:val="00795D6C"/>
    <w:rsid w:val="00797109"/>
    <w:rsid w:val="007A2155"/>
    <w:rsid w:val="007A2E4D"/>
    <w:rsid w:val="007A3595"/>
    <w:rsid w:val="007A3BB5"/>
    <w:rsid w:val="007A3CE7"/>
    <w:rsid w:val="007A46EE"/>
    <w:rsid w:val="007A70C9"/>
    <w:rsid w:val="007A720E"/>
    <w:rsid w:val="007A7D31"/>
    <w:rsid w:val="007B0309"/>
    <w:rsid w:val="007B0ED1"/>
    <w:rsid w:val="007B1549"/>
    <w:rsid w:val="007B5130"/>
    <w:rsid w:val="007B57FC"/>
    <w:rsid w:val="007B7D74"/>
    <w:rsid w:val="007C0C0E"/>
    <w:rsid w:val="007C1630"/>
    <w:rsid w:val="007C2796"/>
    <w:rsid w:val="007C425E"/>
    <w:rsid w:val="007C46CE"/>
    <w:rsid w:val="007C4EDD"/>
    <w:rsid w:val="007D0604"/>
    <w:rsid w:val="007D2F8D"/>
    <w:rsid w:val="007D31E3"/>
    <w:rsid w:val="007D399E"/>
    <w:rsid w:val="007D3CD7"/>
    <w:rsid w:val="007D6E9B"/>
    <w:rsid w:val="007E4DFF"/>
    <w:rsid w:val="007E7EE3"/>
    <w:rsid w:val="007F036E"/>
    <w:rsid w:val="007F0FB0"/>
    <w:rsid w:val="007F207F"/>
    <w:rsid w:val="007F2C06"/>
    <w:rsid w:val="007F3991"/>
    <w:rsid w:val="007F3D15"/>
    <w:rsid w:val="007F4CDC"/>
    <w:rsid w:val="007F4DAF"/>
    <w:rsid w:val="007F77E6"/>
    <w:rsid w:val="00802876"/>
    <w:rsid w:val="008028BB"/>
    <w:rsid w:val="008036DE"/>
    <w:rsid w:val="008037A8"/>
    <w:rsid w:val="008043FC"/>
    <w:rsid w:val="00804863"/>
    <w:rsid w:val="00806742"/>
    <w:rsid w:val="00807D8D"/>
    <w:rsid w:val="0081165A"/>
    <w:rsid w:val="0081218B"/>
    <w:rsid w:val="008130C1"/>
    <w:rsid w:val="0081537A"/>
    <w:rsid w:val="00816F76"/>
    <w:rsid w:val="008171FA"/>
    <w:rsid w:val="00822E46"/>
    <w:rsid w:val="00824AA6"/>
    <w:rsid w:val="00824C71"/>
    <w:rsid w:val="00825C67"/>
    <w:rsid w:val="00826593"/>
    <w:rsid w:val="00827860"/>
    <w:rsid w:val="00827BC5"/>
    <w:rsid w:val="00831AAB"/>
    <w:rsid w:val="008326D5"/>
    <w:rsid w:val="008328F4"/>
    <w:rsid w:val="00832F91"/>
    <w:rsid w:val="00833556"/>
    <w:rsid w:val="008345CB"/>
    <w:rsid w:val="00834645"/>
    <w:rsid w:val="00843658"/>
    <w:rsid w:val="00847730"/>
    <w:rsid w:val="00847B45"/>
    <w:rsid w:val="0085035B"/>
    <w:rsid w:val="00850A5F"/>
    <w:rsid w:val="008512E3"/>
    <w:rsid w:val="0085191D"/>
    <w:rsid w:val="008519CA"/>
    <w:rsid w:val="00854B4E"/>
    <w:rsid w:val="00857B89"/>
    <w:rsid w:val="00874B77"/>
    <w:rsid w:val="008815AF"/>
    <w:rsid w:val="00881FDB"/>
    <w:rsid w:val="00882362"/>
    <w:rsid w:val="00882F61"/>
    <w:rsid w:val="00884481"/>
    <w:rsid w:val="0088451D"/>
    <w:rsid w:val="0088581D"/>
    <w:rsid w:val="008869E0"/>
    <w:rsid w:val="00886A24"/>
    <w:rsid w:val="008922BA"/>
    <w:rsid w:val="008946AF"/>
    <w:rsid w:val="00895F0D"/>
    <w:rsid w:val="008968E0"/>
    <w:rsid w:val="008A2097"/>
    <w:rsid w:val="008A7C90"/>
    <w:rsid w:val="008A7D08"/>
    <w:rsid w:val="008B189A"/>
    <w:rsid w:val="008B4099"/>
    <w:rsid w:val="008B4BE1"/>
    <w:rsid w:val="008C0C2F"/>
    <w:rsid w:val="008C17E0"/>
    <w:rsid w:val="008C2D2A"/>
    <w:rsid w:val="008C4586"/>
    <w:rsid w:val="008D0F9D"/>
    <w:rsid w:val="008D1ACE"/>
    <w:rsid w:val="008D5631"/>
    <w:rsid w:val="008D5A7D"/>
    <w:rsid w:val="008D646F"/>
    <w:rsid w:val="008E1BE4"/>
    <w:rsid w:val="008E5A27"/>
    <w:rsid w:val="008E5BB0"/>
    <w:rsid w:val="008F51AC"/>
    <w:rsid w:val="008F60DD"/>
    <w:rsid w:val="008F6E68"/>
    <w:rsid w:val="00902F14"/>
    <w:rsid w:val="00903584"/>
    <w:rsid w:val="009060AA"/>
    <w:rsid w:val="00906933"/>
    <w:rsid w:val="009072A1"/>
    <w:rsid w:val="0091386B"/>
    <w:rsid w:val="00914A15"/>
    <w:rsid w:val="0091526C"/>
    <w:rsid w:val="009154D7"/>
    <w:rsid w:val="009167C9"/>
    <w:rsid w:val="00916F92"/>
    <w:rsid w:val="00917B33"/>
    <w:rsid w:val="00917C85"/>
    <w:rsid w:val="0092167D"/>
    <w:rsid w:val="0092326E"/>
    <w:rsid w:val="00924FA1"/>
    <w:rsid w:val="00925A42"/>
    <w:rsid w:val="00930D6A"/>
    <w:rsid w:val="00931A9E"/>
    <w:rsid w:val="00931C7C"/>
    <w:rsid w:val="009333F4"/>
    <w:rsid w:val="009344E4"/>
    <w:rsid w:val="009364D2"/>
    <w:rsid w:val="00941A2A"/>
    <w:rsid w:val="00947C1A"/>
    <w:rsid w:val="0095251C"/>
    <w:rsid w:val="00953AA0"/>
    <w:rsid w:val="00953C61"/>
    <w:rsid w:val="00953D5C"/>
    <w:rsid w:val="00955099"/>
    <w:rsid w:val="00963FA7"/>
    <w:rsid w:val="00964197"/>
    <w:rsid w:val="0096430B"/>
    <w:rsid w:val="009648C1"/>
    <w:rsid w:val="00965A4B"/>
    <w:rsid w:val="00966B8B"/>
    <w:rsid w:val="00967C72"/>
    <w:rsid w:val="00971158"/>
    <w:rsid w:val="00972CFE"/>
    <w:rsid w:val="00973E54"/>
    <w:rsid w:val="00974729"/>
    <w:rsid w:val="00974E9B"/>
    <w:rsid w:val="009752CE"/>
    <w:rsid w:val="0097545D"/>
    <w:rsid w:val="009756E1"/>
    <w:rsid w:val="009759C1"/>
    <w:rsid w:val="00977456"/>
    <w:rsid w:val="0098166F"/>
    <w:rsid w:val="009849D2"/>
    <w:rsid w:val="009850EE"/>
    <w:rsid w:val="00985947"/>
    <w:rsid w:val="009868E1"/>
    <w:rsid w:val="00987323"/>
    <w:rsid w:val="00991B87"/>
    <w:rsid w:val="00995E29"/>
    <w:rsid w:val="0099607F"/>
    <w:rsid w:val="00996976"/>
    <w:rsid w:val="009976E8"/>
    <w:rsid w:val="009977B4"/>
    <w:rsid w:val="009A0954"/>
    <w:rsid w:val="009A35D0"/>
    <w:rsid w:val="009A506D"/>
    <w:rsid w:val="009A710E"/>
    <w:rsid w:val="009B2A77"/>
    <w:rsid w:val="009B4E5F"/>
    <w:rsid w:val="009C147C"/>
    <w:rsid w:val="009C3112"/>
    <w:rsid w:val="009C40EA"/>
    <w:rsid w:val="009C771C"/>
    <w:rsid w:val="009C7F8D"/>
    <w:rsid w:val="009D0398"/>
    <w:rsid w:val="009D106E"/>
    <w:rsid w:val="009D1897"/>
    <w:rsid w:val="009D21CE"/>
    <w:rsid w:val="009D5C22"/>
    <w:rsid w:val="009D60F9"/>
    <w:rsid w:val="009E3DBA"/>
    <w:rsid w:val="009F1CEC"/>
    <w:rsid w:val="009F4146"/>
    <w:rsid w:val="009F79F2"/>
    <w:rsid w:val="00A00428"/>
    <w:rsid w:val="00A02E4C"/>
    <w:rsid w:val="00A05087"/>
    <w:rsid w:val="00A11AA6"/>
    <w:rsid w:val="00A13895"/>
    <w:rsid w:val="00A15E9D"/>
    <w:rsid w:val="00A21548"/>
    <w:rsid w:val="00A23460"/>
    <w:rsid w:val="00A2610A"/>
    <w:rsid w:val="00A27ABF"/>
    <w:rsid w:val="00A313F8"/>
    <w:rsid w:val="00A314DD"/>
    <w:rsid w:val="00A32870"/>
    <w:rsid w:val="00A34AC8"/>
    <w:rsid w:val="00A35990"/>
    <w:rsid w:val="00A35AA5"/>
    <w:rsid w:val="00A35F84"/>
    <w:rsid w:val="00A35FA6"/>
    <w:rsid w:val="00A36FE4"/>
    <w:rsid w:val="00A3758B"/>
    <w:rsid w:val="00A40F28"/>
    <w:rsid w:val="00A41258"/>
    <w:rsid w:val="00A41AEB"/>
    <w:rsid w:val="00A42732"/>
    <w:rsid w:val="00A434F2"/>
    <w:rsid w:val="00A43E13"/>
    <w:rsid w:val="00A446E2"/>
    <w:rsid w:val="00A46413"/>
    <w:rsid w:val="00A47FA2"/>
    <w:rsid w:val="00A51C99"/>
    <w:rsid w:val="00A53BBC"/>
    <w:rsid w:val="00A54435"/>
    <w:rsid w:val="00A62A71"/>
    <w:rsid w:val="00A70023"/>
    <w:rsid w:val="00A706DF"/>
    <w:rsid w:val="00A736BB"/>
    <w:rsid w:val="00A73873"/>
    <w:rsid w:val="00A762D5"/>
    <w:rsid w:val="00A768A2"/>
    <w:rsid w:val="00A82667"/>
    <w:rsid w:val="00A83BB9"/>
    <w:rsid w:val="00A86487"/>
    <w:rsid w:val="00A919C6"/>
    <w:rsid w:val="00A947AF"/>
    <w:rsid w:val="00A95123"/>
    <w:rsid w:val="00A9556E"/>
    <w:rsid w:val="00A97299"/>
    <w:rsid w:val="00A972D7"/>
    <w:rsid w:val="00AA22C9"/>
    <w:rsid w:val="00AA2F9F"/>
    <w:rsid w:val="00AA3C73"/>
    <w:rsid w:val="00AA4483"/>
    <w:rsid w:val="00AA4E49"/>
    <w:rsid w:val="00AA56B8"/>
    <w:rsid w:val="00AB01DA"/>
    <w:rsid w:val="00AB08E6"/>
    <w:rsid w:val="00AB1915"/>
    <w:rsid w:val="00AB4465"/>
    <w:rsid w:val="00AB6A78"/>
    <w:rsid w:val="00AC0EB2"/>
    <w:rsid w:val="00AC2020"/>
    <w:rsid w:val="00AC2444"/>
    <w:rsid w:val="00AC3883"/>
    <w:rsid w:val="00AC3EAE"/>
    <w:rsid w:val="00AC40D0"/>
    <w:rsid w:val="00AC51B0"/>
    <w:rsid w:val="00AC5485"/>
    <w:rsid w:val="00AC5F3C"/>
    <w:rsid w:val="00AD1A53"/>
    <w:rsid w:val="00AD31CF"/>
    <w:rsid w:val="00AD335F"/>
    <w:rsid w:val="00AD52EA"/>
    <w:rsid w:val="00AD7C7E"/>
    <w:rsid w:val="00AE12FB"/>
    <w:rsid w:val="00AE3A3F"/>
    <w:rsid w:val="00AE5610"/>
    <w:rsid w:val="00AE56CD"/>
    <w:rsid w:val="00AE5CA8"/>
    <w:rsid w:val="00AE5E3C"/>
    <w:rsid w:val="00AE6AB1"/>
    <w:rsid w:val="00AF1FC5"/>
    <w:rsid w:val="00AF258E"/>
    <w:rsid w:val="00AF3BBB"/>
    <w:rsid w:val="00AF6A27"/>
    <w:rsid w:val="00B0029C"/>
    <w:rsid w:val="00B00CB0"/>
    <w:rsid w:val="00B00CBD"/>
    <w:rsid w:val="00B01BFA"/>
    <w:rsid w:val="00B03AE2"/>
    <w:rsid w:val="00B03EE0"/>
    <w:rsid w:val="00B03F1D"/>
    <w:rsid w:val="00B050F8"/>
    <w:rsid w:val="00B0767B"/>
    <w:rsid w:val="00B12E37"/>
    <w:rsid w:val="00B14619"/>
    <w:rsid w:val="00B15752"/>
    <w:rsid w:val="00B16682"/>
    <w:rsid w:val="00B1721E"/>
    <w:rsid w:val="00B1772C"/>
    <w:rsid w:val="00B1794A"/>
    <w:rsid w:val="00B20360"/>
    <w:rsid w:val="00B20880"/>
    <w:rsid w:val="00B21174"/>
    <w:rsid w:val="00B223FD"/>
    <w:rsid w:val="00B24658"/>
    <w:rsid w:val="00B31656"/>
    <w:rsid w:val="00B3217B"/>
    <w:rsid w:val="00B33549"/>
    <w:rsid w:val="00B35C89"/>
    <w:rsid w:val="00B366DB"/>
    <w:rsid w:val="00B36BBC"/>
    <w:rsid w:val="00B40024"/>
    <w:rsid w:val="00B4121A"/>
    <w:rsid w:val="00B41AED"/>
    <w:rsid w:val="00B42AF4"/>
    <w:rsid w:val="00B4345A"/>
    <w:rsid w:val="00B44E88"/>
    <w:rsid w:val="00B4626F"/>
    <w:rsid w:val="00B4653F"/>
    <w:rsid w:val="00B47974"/>
    <w:rsid w:val="00B50A15"/>
    <w:rsid w:val="00B5354E"/>
    <w:rsid w:val="00B53800"/>
    <w:rsid w:val="00B53B83"/>
    <w:rsid w:val="00B569F1"/>
    <w:rsid w:val="00B60178"/>
    <w:rsid w:val="00B63CCA"/>
    <w:rsid w:val="00B65AFD"/>
    <w:rsid w:val="00B65CCB"/>
    <w:rsid w:val="00B662BE"/>
    <w:rsid w:val="00B66976"/>
    <w:rsid w:val="00B713CB"/>
    <w:rsid w:val="00B71E58"/>
    <w:rsid w:val="00B71F18"/>
    <w:rsid w:val="00B732C3"/>
    <w:rsid w:val="00B75A63"/>
    <w:rsid w:val="00B8012C"/>
    <w:rsid w:val="00B80547"/>
    <w:rsid w:val="00B85F36"/>
    <w:rsid w:val="00B91497"/>
    <w:rsid w:val="00BA1C1C"/>
    <w:rsid w:val="00BA1DF3"/>
    <w:rsid w:val="00BA60AF"/>
    <w:rsid w:val="00BA67B9"/>
    <w:rsid w:val="00BA6DE5"/>
    <w:rsid w:val="00BB0B8D"/>
    <w:rsid w:val="00BB4088"/>
    <w:rsid w:val="00BB45DB"/>
    <w:rsid w:val="00BB4B9E"/>
    <w:rsid w:val="00BB6680"/>
    <w:rsid w:val="00BC02EA"/>
    <w:rsid w:val="00BC0687"/>
    <w:rsid w:val="00BC2E4D"/>
    <w:rsid w:val="00BC4842"/>
    <w:rsid w:val="00BC7651"/>
    <w:rsid w:val="00BD0107"/>
    <w:rsid w:val="00BD05B4"/>
    <w:rsid w:val="00BD165D"/>
    <w:rsid w:val="00BD34EE"/>
    <w:rsid w:val="00BD670F"/>
    <w:rsid w:val="00BD68E9"/>
    <w:rsid w:val="00BE0FD7"/>
    <w:rsid w:val="00BE1C6F"/>
    <w:rsid w:val="00BE2AD3"/>
    <w:rsid w:val="00BE3676"/>
    <w:rsid w:val="00BE5892"/>
    <w:rsid w:val="00BE763C"/>
    <w:rsid w:val="00BF0F33"/>
    <w:rsid w:val="00BF386B"/>
    <w:rsid w:val="00BF3EA3"/>
    <w:rsid w:val="00BF78FE"/>
    <w:rsid w:val="00BF7A29"/>
    <w:rsid w:val="00C003F0"/>
    <w:rsid w:val="00C03F1C"/>
    <w:rsid w:val="00C043A0"/>
    <w:rsid w:val="00C05275"/>
    <w:rsid w:val="00C05488"/>
    <w:rsid w:val="00C056D7"/>
    <w:rsid w:val="00C067A5"/>
    <w:rsid w:val="00C07DFA"/>
    <w:rsid w:val="00C104B1"/>
    <w:rsid w:val="00C113B0"/>
    <w:rsid w:val="00C14450"/>
    <w:rsid w:val="00C16373"/>
    <w:rsid w:val="00C17655"/>
    <w:rsid w:val="00C179AF"/>
    <w:rsid w:val="00C213A5"/>
    <w:rsid w:val="00C23271"/>
    <w:rsid w:val="00C242ED"/>
    <w:rsid w:val="00C25F53"/>
    <w:rsid w:val="00C27A2A"/>
    <w:rsid w:val="00C30CBE"/>
    <w:rsid w:val="00C34FE5"/>
    <w:rsid w:val="00C36FA9"/>
    <w:rsid w:val="00C4157E"/>
    <w:rsid w:val="00C42305"/>
    <w:rsid w:val="00C42DDC"/>
    <w:rsid w:val="00C4317F"/>
    <w:rsid w:val="00C438CB"/>
    <w:rsid w:val="00C4618E"/>
    <w:rsid w:val="00C46340"/>
    <w:rsid w:val="00C473C3"/>
    <w:rsid w:val="00C47F88"/>
    <w:rsid w:val="00C529C4"/>
    <w:rsid w:val="00C52FC3"/>
    <w:rsid w:val="00C53A4B"/>
    <w:rsid w:val="00C55BF2"/>
    <w:rsid w:val="00C55F2E"/>
    <w:rsid w:val="00C57CEA"/>
    <w:rsid w:val="00C639AE"/>
    <w:rsid w:val="00C713E6"/>
    <w:rsid w:val="00C71537"/>
    <w:rsid w:val="00C7192A"/>
    <w:rsid w:val="00C72600"/>
    <w:rsid w:val="00C741EC"/>
    <w:rsid w:val="00C76BCF"/>
    <w:rsid w:val="00C77E7B"/>
    <w:rsid w:val="00C8391E"/>
    <w:rsid w:val="00C86545"/>
    <w:rsid w:val="00C937E7"/>
    <w:rsid w:val="00C94F4A"/>
    <w:rsid w:val="00C97740"/>
    <w:rsid w:val="00CA023E"/>
    <w:rsid w:val="00CA53CC"/>
    <w:rsid w:val="00CA5EF6"/>
    <w:rsid w:val="00CA5FBB"/>
    <w:rsid w:val="00CB0AFC"/>
    <w:rsid w:val="00CB120D"/>
    <w:rsid w:val="00CB1DF1"/>
    <w:rsid w:val="00CB1F14"/>
    <w:rsid w:val="00CB27F4"/>
    <w:rsid w:val="00CB3219"/>
    <w:rsid w:val="00CB6ECE"/>
    <w:rsid w:val="00CC216E"/>
    <w:rsid w:val="00CC2DF7"/>
    <w:rsid w:val="00CC3898"/>
    <w:rsid w:val="00CC7024"/>
    <w:rsid w:val="00CC7215"/>
    <w:rsid w:val="00CD2282"/>
    <w:rsid w:val="00CD3ED8"/>
    <w:rsid w:val="00CD4F3F"/>
    <w:rsid w:val="00CD5BC5"/>
    <w:rsid w:val="00CD5ED9"/>
    <w:rsid w:val="00CD5F94"/>
    <w:rsid w:val="00CD6BA6"/>
    <w:rsid w:val="00CD7967"/>
    <w:rsid w:val="00CE2618"/>
    <w:rsid w:val="00CE5AA3"/>
    <w:rsid w:val="00CE7442"/>
    <w:rsid w:val="00CE7D6C"/>
    <w:rsid w:val="00CF0C3C"/>
    <w:rsid w:val="00CF211C"/>
    <w:rsid w:val="00CF6B8B"/>
    <w:rsid w:val="00D00912"/>
    <w:rsid w:val="00D039CC"/>
    <w:rsid w:val="00D03DBE"/>
    <w:rsid w:val="00D130AD"/>
    <w:rsid w:val="00D17B74"/>
    <w:rsid w:val="00D2138B"/>
    <w:rsid w:val="00D2199D"/>
    <w:rsid w:val="00D219A6"/>
    <w:rsid w:val="00D21C54"/>
    <w:rsid w:val="00D22074"/>
    <w:rsid w:val="00D24216"/>
    <w:rsid w:val="00D25C43"/>
    <w:rsid w:val="00D31CCE"/>
    <w:rsid w:val="00D31FFC"/>
    <w:rsid w:val="00D353B2"/>
    <w:rsid w:val="00D364BE"/>
    <w:rsid w:val="00D448A6"/>
    <w:rsid w:val="00D46F37"/>
    <w:rsid w:val="00D50B07"/>
    <w:rsid w:val="00D515C0"/>
    <w:rsid w:val="00D52FB0"/>
    <w:rsid w:val="00D5479D"/>
    <w:rsid w:val="00D55677"/>
    <w:rsid w:val="00D578ED"/>
    <w:rsid w:val="00D60E72"/>
    <w:rsid w:val="00D61671"/>
    <w:rsid w:val="00D622F8"/>
    <w:rsid w:val="00D6292B"/>
    <w:rsid w:val="00D62A87"/>
    <w:rsid w:val="00D64413"/>
    <w:rsid w:val="00D71943"/>
    <w:rsid w:val="00D71BB9"/>
    <w:rsid w:val="00D7217F"/>
    <w:rsid w:val="00D72250"/>
    <w:rsid w:val="00D72322"/>
    <w:rsid w:val="00D72DAD"/>
    <w:rsid w:val="00D80ACF"/>
    <w:rsid w:val="00D81255"/>
    <w:rsid w:val="00D81941"/>
    <w:rsid w:val="00D81A71"/>
    <w:rsid w:val="00D8288C"/>
    <w:rsid w:val="00D82BE8"/>
    <w:rsid w:val="00D82C3E"/>
    <w:rsid w:val="00D857C0"/>
    <w:rsid w:val="00D87719"/>
    <w:rsid w:val="00D878AB"/>
    <w:rsid w:val="00D87EEB"/>
    <w:rsid w:val="00D907C8"/>
    <w:rsid w:val="00D92C13"/>
    <w:rsid w:val="00D92D34"/>
    <w:rsid w:val="00D97829"/>
    <w:rsid w:val="00DA3CE3"/>
    <w:rsid w:val="00DA7463"/>
    <w:rsid w:val="00DB02B2"/>
    <w:rsid w:val="00DB0D16"/>
    <w:rsid w:val="00DB2091"/>
    <w:rsid w:val="00DB2F5A"/>
    <w:rsid w:val="00DB4B39"/>
    <w:rsid w:val="00DB520A"/>
    <w:rsid w:val="00DB6E66"/>
    <w:rsid w:val="00DB7CDF"/>
    <w:rsid w:val="00DC0724"/>
    <w:rsid w:val="00DC108E"/>
    <w:rsid w:val="00DE01C3"/>
    <w:rsid w:val="00DE057A"/>
    <w:rsid w:val="00DE14E0"/>
    <w:rsid w:val="00DE2FC9"/>
    <w:rsid w:val="00DE5ECE"/>
    <w:rsid w:val="00DE6690"/>
    <w:rsid w:val="00DE7836"/>
    <w:rsid w:val="00DF0B97"/>
    <w:rsid w:val="00DF178D"/>
    <w:rsid w:val="00DF1F16"/>
    <w:rsid w:val="00DF36BB"/>
    <w:rsid w:val="00DF4BB4"/>
    <w:rsid w:val="00DF603E"/>
    <w:rsid w:val="00DF6DA8"/>
    <w:rsid w:val="00DF78BB"/>
    <w:rsid w:val="00E01F89"/>
    <w:rsid w:val="00E04DDE"/>
    <w:rsid w:val="00E064F6"/>
    <w:rsid w:val="00E06BAF"/>
    <w:rsid w:val="00E12083"/>
    <w:rsid w:val="00E1484C"/>
    <w:rsid w:val="00E148B1"/>
    <w:rsid w:val="00E148DC"/>
    <w:rsid w:val="00E15FD1"/>
    <w:rsid w:val="00E162A9"/>
    <w:rsid w:val="00E16DD3"/>
    <w:rsid w:val="00E17AB5"/>
    <w:rsid w:val="00E20723"/>
    <w:rsid w:val="00E24B07"/>
    <w:rsid w:val="00E27BB2"/>
    <w:rsid w:val="00E31B48"/>
    <w:rsid w:val="00E3281A"/>
    <w:rsid w:val="00E336E3"/>
    <w:rsid w:val="00E35601"/>
    <w:rsid w:val="00E3786C"/>
    <w:rsid w:val="00E42389"/>
    <w:rsid w:val="00E4253B"/>
    <w:rsid w:val="00E42983"/>
    <w:rsid w:val="00E46778"/>
    <w:rsid w:val="00E4776B"/>
    <w:rsid w:val="00E478CF"/>
    <w:rsid w:val="00E502EA"/>
    <w:rsid w:val="00E505B7"/>
    <w:rsid w:val="00E5151D"/>
    <w:rsid w:val="00E518E0"/>
    <w:rsid w:val="00E51946"/>
    <w:rsid w:val="00E51E48"/>
    <w:rsid w:val="00E53FBB"/>
    <w:rsid w:val="00E54CAF"/>
    <w:rsid w:val="00E566F9"/>
    <w:rsid w:val="00E6173F"/>
    <w:rsid w:val="00E627F3"/>
    <w:rsid w:val="00E62C54"/>
    <w:rsid w:val="00E62F96"/>
    <w:rsid w:val="00E6469D"/>
    <w:rsid w:val="00E677AC"/>
    <w:rsid w:val="00E703B2"/>
    <w:rsid w:val="00E70E25"/>
    <w:rsid w:val="00E714E8"/>
    <w:rsid w:val="00E73062"/>
    <w:rsid w:val="00E73516"/>
    <w:rsid w:val="00E74B6D"/>
    <w:rsid w:val="00E74ECA"/>
    <w:rsid w:val="00E75137"/>
    <w:rsid w:val="00E7611E"/>
    <w:rsid w:val="00E867AC"/>
    <w:rsid w:val="00E90733"/>
    <w:rsid w:val="00E92398"/>
    <w:rsid w:val="00E95ABD"/>
    <w:rsid w:val="00E96395"/>
    <w:rsid w:val="00E963BF"/>
    <w:rsid w:val="00E97696"/>
    <w:rsid w:val="00EA01F0"/>
    <w:rsid w:val="00EA1063"/>
    <w:rsid w:val="00EA1D93"/>
    <w:rsid w:val="00EA1D9D"/>
    <w:rsid w:val="00EA1EA0"/>
    <w:rsid w:val="00EA2BD7"/>
    <w:rsid w:val="00EA354B"/>
    <w:rsid w:val="00EA6078"/>
    <w:rsid w:val="00EA7FAB"/>
    <w:rsid w:val="00EB08E3"/>
    <w:rsid w:val="00EB5AC2"/>
    <w:rsid w:val="00EB6343"/>
    <w:rsid w:val="00EC20E1"/>
    <w:rsid w:val="00EC5129"/>
    <w:rsid w:val="00EC545F"/>
    <w:rsid w:val="00EC751F"/>
    <w:rsid w:val="00EC7597"/>
    <w:rsid w:val="00ED0454"/>
    <w:rsid w:val="00ED0C55"/>
    <w:rsid w:val="00ED33DA"/>
    <w:rsid w:val="00ED4AA4"/>
    <w:rsid w:val="00ED59FF"/>
    <w:rsid w:val="00ED5F84"/>
    <w:rsid w:val="00ED67F0"/>
    <w:rsid w:val="00EE117F"/>
    <w:rsid w:val="00EE12E4"/>
    <w:rsid w:val="00EE241F"/>
    <w:rsid w:val="00EF011B"/>
    <w:rsid w:val="00EF181C"/>
    <w:rsid w:val="00EF1D2A"/>
    <w:rsid w:val="00EF3753"/>
    <w:rsid w:val="00EF43B5"/>
    <w:rsid w:val="00EF4A08"/>
    <w:rsid w:val="00EF4A17"/>
    <w:rsid w:val="00EF5359"/>
    <w:rsid w:val="00EF7926"/>
    <w:rsid w:val="00F031BB"/>
    <w:rsid w:val="00F0398A"/>
    <w:rsid w:val="00F0483F"/>
    <w:rsid w:val="00F05100"/>
    <w:rsid w:val="00F05683"/>
    <w:rsid w:val="00F06713"/>
    <w:rsid w:val="00F10B6F"/>
    <w:rsid w:val="00F1370D"/>
    <w:rsid w:val="00F137A4"/>
    <w:rsid w:val="00F141F2"/>
    <w:rsid w:val="00F15402"/>
    <w:rsid w:val="00F268BC"/>
    <w:rsid w:val="00F3091D"/>
    <w:rsid w:val="00F31AF7"/>
    <w:rsid w:val="00F370EC"/>
    <w:rsid w:val="00F43363"/>
    <w:rsid w:val="00F44C15"/>
    <w:rsid w:val="00F44D30"/>
    <w:rsid w:val="00F44EF0"/>
    <w:rsid w:val="00F473F9"/>
    <w:rsid w:val="00F47C24"/>
    <w:rsid w:val="00F52624"/>
    <w:rsid w:val="00F531C5"/>
    <w:rsid w:val="00F53228"/>
    <w:rsid w:val="00F56665"/>
    <w:rsid w:val="00F57413"/>
    <w:rsid w:val="00F61969"/>
    <w:rsid w:val="00F63F9A"/>
    <w:rsid w:val="00F6614F"/>
    <w:rsid w:val="00F66534"/>
    <w:rsid w:val="00F66790"/>
    <w:rsid w:val="00F7190A"/>
    <w:rsid w:val="00F71C32"/>
    <w:rsid w:val="00F72D46"/>
    <w:rsid w:val="00F74B14"/>
    <w:rsid w:val="00F75CF2"/>
    <w:rsid w:val="00F76AAC"/>
    <w:rsid w:val="00F8017D"/>
    <w:rsid w:val="00F82F16"/>
    <w:rsid w:val="00F8346E"/>
    <w:rsid w:val="00F84901"/>
    <w:rsid w:val="00F864FC"/>
    <w:rsid w:val="00F86E80"/>
    <w:rsid w:val="00F87E66"/>
    <w:rsid w:val="00F91B45"/>
    <w:rsid w:val="00F960BA"/>
    <w:rsid w:val="00FB3162"/>
    <w:rsid w:val="00FB4B8E"/>
    <w:rsid w:val="00FB55D6"/>
    <w:rsid w:val="00FB6998"/>
    <w:rsid w:val="00FC0E91"/>
    <w:rsid w:val="00FC1578"/>
    <w:rsid w:val="00FC1609"/>
    <w:rsid w:val="00FC74EE"/>
    <w:rsid w:val="00FC7E7B"/>
    <w:rsid w:val="00FD0C5F"/>
    <w:rsid w:val="00FD117D"/>
    <w:rsid w:val="00FD1DEC"/>
    <w:rsid w:val="00FD26E5"/>
    <w:rsid w:val="00FD2912"/>
    <w:rsid w:val="00FD4FD5"/>
    <w:rsid w:val="00FD7C2A"/>
    <w:rsid w:val="00FE0EEE"/>
    <w:rsid w:val="00FE34C4"/>
    <w:rsid w:val="00FE56FD"/>
    <w:rsid w:val="00FE658E"/>
    <w:rsid w:val="00FE7DCE"/>
    <w:rsid w:val="00FF00D1"/>
    <w:rsid w:val="00FF0755"/>
    <w:rsid w:val="00FF0BDF"/>
    <w:rsid w:val="00FF19A0"/>
    <w:rsid w:val="00FF2168"/>
    <w:rsid w:val="00FF64A2"/>
    <w:rsid w:val="00FF6BC7"/>
    <w:rsid w:val="00FF7478"/>
    <w:rsid w:val="00FF74ED"/>
    <w:rsid w:val="315239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805A6"/>
  <w15:docId w15:val="{9FCCFA7C-0FA0-4B8A-BA47-483A13C0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iPriority="0" w:unhideWhenUsed="1"/>
    <w:lsdException w:name="Body Text 3" w:locked="0" w:semiHidden="1" w:unhideWhenUsed="1"/>
    <w:lsdException w:name="Body Text Indent 2" w:locked="0" w:semiHidden="1" w:unhideWhenUsed="1"/>
    <w:lsdException w:name="Body Text Indent 3" w:locked="0"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C3EAE"/>
    <w:pPr>
      <w:spacing w:before="120" w:after="0" w:line="276" w:lineRule="auto"/>
    </w:pPr>
    <w:rPr>
      <w:rFonts w:ascii="Arial" w:hAnsi="Arial" w:cs="Arial"/>
    </w:rPr>
  </w:style>
  <w:style w:type="paragraph" w:styleId="Heading1">
    <w:name w:val="heading 1"/>
    <w:aliases w:val="WelTec Heading 1"/>
    <w:basedOn w:val="Normal"/>
    <w:next w:val="Normal"/>
    <w:link w:val="Heading1Char"/>
    <w:uiPriority w:val="9"/>
    <w:qFormat/>
    <w:rsid w:val="001F5A9D"/>
    <w:pPr>
      <w:keepNext/>
      <w:keepLines/>
      <w:spacing w:before="240"/>
      <w:outlineLvl w:val="0"/>
    </w:pPr>
    <w:rPr>
      <w:rFonts w:eastAsiaTheme="majorEastAsia"/>
      <w:b/>
      <w:bCs/>
      <w:color w:val="262626" w:themeColor="text1" w:themeTint="D9"/>
      <w:sz w:val="28"/>
      <w:szCs w:val="28"/>
    </w:rPr>
  </w:style>
  <w:style w:type="paragraph" w:styleId="Heading2">
    <w:name w:val="heading 2"/>
    <w:aliases w:val="WelTec Heading 2"/>
    <w:basedOn w:val="Normal"/>
    <w:next w:val="Normal"/>
    <w:link w:val="Heading2Char"/>
    <w:uiPriority w:val="9"/>
    <w:unhideWhenUsed/>
    <w:qFormat/>
    <w:rsid w:val="001F5A9D"/>
    <w:pPr>
      <w:keepNext/>
      <w:keepLines/>
      <w:spacing w:before="40"/>
      <w:outlineLvl w:val="1"/>
    </w:pPr>
    <w:rPr>
      <w:rFonts w:asciiTheme="majorHAnsi" w:eastAsiaTheme="majorEastAsia" w:hAnsiTheme="majorHAnsi" w:cstheme="majorBidi"/>
      <w:color w:val="262626" w:themeColor="text1" w:themeTint="D9"/>
      <w:sz w:val="28"/>
      <w:szCs w:val="28"/>
    </w:rPr>
  </w:style>
  <w:style w:type="paragraph" w:styleId="Heading3">
    <w:name w:val="heading 3"/>
    <w:aliases w:val="WelTec Heading 3"/>
    <w:basedOn w:val="Normal"/>
    <w:next w:val="Normal"/>
    <w:link w:val="Heading3Char"/>
    <w:uiPriority w:val="9"/>
    <w:unhideWhenUsed/>
    <w:qFormat/>
    <w:rsid w:val="001F5A9D"/>
    <w:pPr>
      <w:keepNext/>
      <w:keepLines/>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F5A9D"/>
    <w:pPr>
      <w:keepNext/>
      <w:keepLines/>
      <w:spacing w:before="40"/>
      <w:outlineLvl w:val="3"/>
    </w:pPr>
    <w:rPr>
      <w:i/>
      <w:iCs/>
    </w:rPr>
  </w:style>
  <w:style w:type="paragraph" w:styleId="Heading5">
    <w:name w:val="heading 5"/>
    <w:basedOn w:val="Normal"/>
    <w:next w:val="Normal"/>
    <w:link w:val="Heading5Char"/>
    <w:uiPriority w:val="9"/>
    <w:semiHidden/>
    <w:unhideWhenUsed/>
    <w:qFormat/>
    <w:rsid w:val="001F5A9D"/>
    <w:pPr>
      <w:keepNext/>
      <w:keepLines/>
      <w:spacing w:before="40"/>
      <w:outlineLvl w:val="4"/>
    </w:pPr>
    <w:rPr>
      <w:color w:val="404040" w:themeColor="text1" w:themeTint="BF"/>
    </w:rPr>
  </w:style>
  <w:style w:type="paragraph" w:styleId="Heading6">
    <w:name w:val="heading 6"/>
    <w:basedOn w:val="Normal"/>
    <w:next w:val="Normal"/>
    <w:link w:val="Heading6Char"/>
    <w:uiPriority w:val="9"/>
    <w:semiHidden/>
    <w:unhideWhenUsed/>
    <w:qFormat/>
    <w:rsid w:val="001F5A9D"/>
    <w:pPr>
      <w:keepNext/>
      <w:keepLines/>
      <w:spacing w:before="40"/>
      <w:outlineLvl w:val="5"/>
    </w:pPr>
  </w:style>
  <w:style w:type="paragraph" w:styleId="Heading7">
    <w:name w:val="heading 7"/>
    <w:basedOn w:val="Normal"/>
    <w:next w:val="Normal"/>
    <w:link w:val="Heading7Char"/>
    <w:uiPriority w:val="9"/>
    <w:semiHidden/>
    <w:unhideWhenUsed/>
    <w:qFormat/>
    <w:rsid w:val="001F5A9D"/>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F5A9D"/>
    <w:pPr>
      <w:keepNext/>
      <w:keepLines/>
      <w:spacing w:before="4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1F5A9D"/>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15163F"/>
    <w:rPr>
      <w:rFonts w:ascii="Tahoma" w:hAnsi="Tahoma" w:cs="Tahoma"/>
      <w:sz w:val="16"/>
      <w:szCs w:val="16"/>
    </w:rPr>
  </w:style>
  <w:style w:type="character" w:customStyle="1" w:styleId="BalloonTextChar">
    <w:name w:val="Balloon Text Char"/>
    <w:basedOn w:val="DefaultParagraphFont"/>
    <w:link w:val="BalloonText"/>
    <w:uiPriority w:val="99"/>
    <w:semiHidden/>
    <w:rsid w:val="0015163F"/>
    <w:rPr>
      <w:rFonts w:ascii="Tahoma" w:hAnsi="Tahoma" w:cs="Tahoma"/>
      <w:sz w:val="16"/>
      <w:szCs w:val="16"/>
    </w:rPr>
  </w:style>
  <w:style w:type="character" w:styleId="PlaceholderText">
    <w:name w:val="Placeholder Text"/>
    <w:basedOn w:val="DefaultParagraphFont"/>
    <w:uiPriority w:val="99"/>
    <w:semiHidden/>
    <w:rsid w:val="0015163F"/>
    <w:rPr>
      <w:color w:val="808080"/>
    </w:rPr>
  </w:style>
  <w:style w:type="paragraph" w:styleId="Header">
    <w:name w:val="header"/>
    <w:basedOn w:val="Normal"/>
    <w:link w:val="HeaderChar"/>
    <w:uiPriority w:val="99"/>
    <w:unhideWhenUsed/>
    <w:rsid w:val="00A947AF"/>
    <w:pPr>
      <w:tabs>
        <w:tab w:val="center" w:pos="4513"/>
        <w:tab w:val="right" w:pos="9026"/>
      </w:tabs>
    </w:pPr>
  </w:style>
  <w:style w:type="character" w:customStyle="1" w:styleId="HeaderChar">
    <w:name w:val="Header Char"/>
    <w:basedOn w:val="DefaultParagraphFont"/>
    <w:link w:val="Header"/>
    <w:uiPriority w:val="99"/>
    <w:rsid w:val="00A947AF"/>
  </w:style>
  <w:style w:type="paragraph" w:styleId="Footer">
    <w:name w:val="footer"/>
    <w:basedOn w:val="Normal"/>
    <w:link w:val="FooterChar"/>
    <w:uiPriority w:val="99"/>
    <w:unhideWhenUsed/>
    <w:rsid w:val="001C579A"/>
    <w:pPr>
      <w:tabs>
        <w:tab w:val="center" w:pos="4513"/>
        <w:tab w:val="right" w:pos="9026"/>
      </w:tabs>
      <w:spacing w:before="40"/>
    </w:pPr>
    <w:rPr>
      <w:color w:val="7F7F7F" w:themeColor="text1" w:themeTint="80"/>
      <w:sz w:val="16"/>
      <w:szCs w:val="16"/>
    </w:rPr>
  </w:style>
  <w:style w:type="character" w:customStyle="1" w:styleId="FooterChar">
    <w:name w:val="Footer Char"/>
    <w:basedOn w:val="DefaultParagraphFont"/>
    <w:link w:val="Footer"/>
    <w:uiPriority w:val="99"/>
    <w:rsid w:val="001C579A"/>
    <w:rPr>
      <w:color w:val="7F7F7F" w:themeColor="text1" w:themeTint="80"/>
      <w:sz w:val="16"/>
      <w:szCs w:val="16"/>
    </w:rPr>
  </w:style>
  <w:style w:type="character" w:customStyle="1" w:styleId="Heading1Char">
    <w:name w:val="Heading 1 Char"/>
    <w:aliases w:val="WelTec Heading 1 Char"/>
    <w:basedOn w:val="DefaultParagraphFont"/>
    <w:link w:val="Heading1"/>
    <w:uiPriority w:val="9"/>
    <w:rsid w:val="001F5A9D"/>
    <w:rPr>
      <w:rFonts w:ascii="Arial" w:eastAsiaTheme="majorEastAsia" w:hAnsi="Arial" w:cs="Arial"/>
      <w:b/>
      <w:bCs/>
      <w:color w:val="262626" w:themeColor="text1" w:themeTint="D9"/>
      <w:sz w:val="28"/>
      <w:szCs w:val="28"/>
    </w:rPr>
  </w:style>
  <w:style w:type="character" w:customStyle="1" w:styleId="Heading2Char">
    <w:name w:val="Heading 2 Char"/>
    <w:aliases w:val="WelTec Heading 2 Char"/>
    <w:basedOn w:val="DefaultParagraphFont"/>
    <w:link w:val="Heading2"/>
    <w:uiPriority w:val="9"/>
    <w:rsid w:val="001F5A9D"/>
    <w:rPr>
      <w:rFonts w:asciiTheme="majorHAnsi" w:eastAsiaTheme="majorEastAsia" w:hAnsiTheme="majorHAnsi" w:cstheme="majorBidi"/>
      <w:color w:val="262626" w:themeColor="text1" w:themeTint="D9"/>
      <w:sz w:val="28"/>
      <w:szCs w:val="28"/>
    </w:rPr>
  </w:style>
  <w:style w:type="character" w:customStyle="1" w:styleId="Heading3Char">
    <w:name w:val="Heading 3 Char"/>
    <w:aliases w:val="WelTec Heading 3 Char"/>
    <w:basedOn w:val="DefaultParagraphFont"/>
    <w:link w:val="Heading3"/>
    <w:uiPriority w:val="9"/>
    <w:rsid w:val="001F5A9D"/>
    <w:rPr>
      <w:rFonts w:asciiTheme="majorHAnsi" w:eastAsiaTheme="majorEastAsia" w:hAnsiTheme="majorHAnsi" w:cstheme="majorBidi"/>
      <w:color w:val="0D0D0D" w:themeColor="text1" w:themeTint="F2"/>
      <w:sz w:val="24"/>
      <w:szCs w:val="24"/>
    </w:rPr>
  </w:style>
  <w:style w:type="paragraph" w:styleId="TOCHeading">
    <w:name w:val="TOC Heading"/>
    <w:basedOn w:val="Heading1"/>
    <w:next w:val="Normal"/>
    <w:uiPriority w:val="39"/>
    <w:unhideWhenUsed/>
    <w:qFormat/>
    <w:rsid w:val="001F5A9D"/>
    <w:pPr>
      <w:outlineLvl w:val="9"/>
    </w:pPr>
  </w:style>
  <w:style w:type="paragraph" w:styleId="TOC1">
    <w:name w:val="toc 1"/>
    <w:basedOn w:val="Normal"/>
    <w:next w:val="Normal"/>
    <w:autoRedefine/>
    <w:uiPriority w:val="39"/>
    <w:unhideWhenUsed/>
    <w:rsid w:val="00D515C0"/>
    <w:pPr>
      <w:tabs>
        <w:tab w:val="left" w:pos="567"/>
        <w:tab w:val="right" w:leader="dot" w:pos="9016"/>
      </w:tabs>
      <w:spacing w:before="200" w:after="100"/>
      <w:ind w:left="360"/>
    </w:pPr>
    <w:rPr>
      <w:rFonts w:ascii="Arial Narrow" w:hAnsi="Arial Narrow" w:cstheme="minorBidi"/>
      <w:noProof/>
      <w:szCs w:val="20"/>
      <w:lang w:val="en-US" w:bidi="en-US"/>
    </w:rPr>
  </w:style>
  <w:style w:type="character" w:styleId="Hyperlink">
    <w:name w:val="Hyperlink"/>
    <w:basedOn w:val="DefaultParagraphFont"/>
    <w:uiPriority w:val="99"/>
    <w:unhideWhenUsed/>
    <w:locked/>
    <w:rsid w:val="00E53FBB"/>
    <w:rPr>
      <w:color w:val="0000FF" w:themeColor="hyperlink"/>
      <w:u w:val="single"/>
    </w:rPr>
  </w:style>
  <w:style w:type="table" w:styleId="TableGrid">
    <w:name w:val="Table Grid"/>
    <w:basedOn w:val="TableNormal"/>
    <w:uiPriority w:val="59"/>
    <w:locked/>
    <w:rsid w:val="002119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1">
    <w:name w:val="Light Shading - Accent 11"/>
    <w:basedOn w:val="TableNormal"/>
    <w:uiPriority w:val="60"/>
    <w:locked/>
    <w:rsid w:val="002119D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rogrammeTitle">
    <w:name w:val="Programme Title"/>
    <w:basedOn w:val="Normal"/>
    <w:next w:val="Normal"/>
    <w:link w:val="ProgrammeTitleChar"/>
    <w:rsid w:val="001C579A"/>
    <w:pPr>
      <w:spacing w:after="60"/>
      <w:contextualSpacing/>
      <w:jc w:val="center"/>
    </w:pPr>
    <w:rPr>
      <w:b/>
      <w:color w:val="000000" w:themeColor="text1"/>
      <w:sz w:val="72"/>
    </w:rPr>
  </w:style>
  <w:style w:type="character" w:customStyle="1" w:styleId="ProgrammeTitleChar">
    <w:name w:val="Programme Title Char"/>
    <w:basedOn w:val="DefaultParagraphFont"/>
    <w:link w:val="ProgrammeTitle"/>
    <w:rsid w:val="001C579A"/>
    <w:rPr>
      <w:b/>
      <w:color w:val="000000" w:themeColor="text1"/>
      <w:sz w:val="72"/>
    </w:rPr>
  </w:style>
  <w:style w:type="paragraph" w:customStyle="1" w:styleId="ProgrammeSubtitle">
    <w:name w:val="Programme Subtitle"/>
    <w:basedOn w:val="Normal"/>
    <w:next w:val="Normal"/>
    <w:link w:val="ProgrammeSubtitleChar"/>
    <w:rsid w:val="001C579A"/>
    <w:pPr>
      <w:spacing w:after="60"/>
      <w:contextualSpacing/>
      <w:jc w:val="center"/>
    </w:pPr>
    <w:rPr>
      <w:color w:val="7F7F7F" w:themeColor="text1" w:themeTint="80"/>
      <w:kern w:val="28"/>
      <w:sz w:val="40"/>
    </w:rPr>
  </w:style>
  <w:style w:type="paragraph" w:customStyle="1" w:styleId="SchoolName">
    <w:name w:val="School Name"/>
    <w:basedOn w:val="Normal"/>
    <w:link w:val="SchoolNameChar"/>
    <w:rsid w:val="001C579A"/>
    <w:pPr>
      <w:spacing w:after="60"/>
      <w:contextualSpacing/>
      <w:jc w:val="center"/>
    </w:pPr>
    <w:rPr>
      <w:sz w:val="24"/>
    </w:rPr>
  </w:style>
  <w:style w:type="character" w:customStyle="1" w:styleId="ProgrammeSubtitleChar">
    <w:name w:val="Programme Subtitle Char"/>
    <w:basedOn w:val="DefaultParagraphFont"/>
    <w:link w:val="ProgrammeSubtitle"/>
    <w:rsid w:val="001C579A"/>
    <w:rPr>
      <w:color w:val="7F7F7F" w:themeColor="text1" w:themeTint="80"/>
      <w:kern w:val="28"/>
      <w:sz w:val="40"/>
    </w:rPr>
  </w:style>
  <w:style w:type="paragraph" w:customStyle="1" w:styleId="QualificationTitle">
    <w:name w:val="Qualification Title"/>
    <w:basedOn w:val="Normal"/>
    <w:next w:val="Normal"/>
    <w:link w:val="QualificationTitleChar"/>
    <w:rsid w:val="001C579A"/>
    <w:pPr>
      <w:jc w:val="center"/>
    </w:pPr>
    <w:rPr>
      <w:color w:val="808080" w:themeColor="background1" w:themeShade="80"/>
    </w:rPr>
  </w:style>
  <w:style w:type="character" w:customStyle="1" w:styleId="SchoolNameChar">
    <w:name w:val="School Name Char"/>
    <w:basedOn w:val="DefaultParagraphFont"/>
    <w:link w:val="SchoolName"/>
    <w:rsid w:val="001C579A"/>
    <w:rPr>
      <w:sz w:val="24"/>
    </w:rPr>
  </w:style>
  <w:style w:type="paragraph" w:styleId="Title">
    <w:name w:val="Title"/>
    <w:basedOn w:val="Normal"/>
    <w:next w:val="Normal"/>
    <w:link w:val="TitleChar"/>
    <w:uiPriority w:val="10"/>
    <w:qFormat/>
    <w:rsid w:val="001F5A9D"/>
    <w:pPr>
      <w:spacing w:line="240" w:lineRule="auto"/>
      <w:contextualSpacing/>
    </w:pPr>
    <w:rPr>
      <w:rFonts w:asciiTheme="majorHAnsi" w:eastAsiaTheme="majorEastAsia" w:hAnsiTheme="majorHAnsi" w:cstheme="majorBidi"/>
      <w:spacing w:val="-10"/>
      <w:sz w:val="56"/>
      <w:szCs w:val="56"/>
    </w:rPr>
  </w:style>
  <w:style w:type="character" w:customStyle="1" w:styleId="QualificationTitleChar">
    <w:name w:val="Qualification Title Char"/>
    <w:basedOn w:val="DefaultParagraphFont"/>
    <w:link w:val="QualificationTitle"/>
    <w:rsid w:val="001C579A"/>
    <w:rPr>
      <w:color w:val="808080" w:themeColor="background1" w:themeShade="80"/>
    </w:rPr>
  </w:style>
  <w:style w:type="character" w:customStyle="1" w:styleId="TitleChar">
    <w:name w:val="Title Char"/>
    <w:basedOn w:val="DefaultParagraphFont"/>
    <w:link w:val="Title"/>
    <w:uiPriority w:val="10"/>
    <w:rsid w:val="001F5A9D"/>
    <w:rPr>
      <w:rFonts w:asciiTheme="majorHAnsi" w:eastAsiaTheme="majorEastAsia" w:hAnsiTheme="majorHAnsi" w:cstheme="majorBidi"/>
      <w:spacing w:val="-10"/>
      <w:sz w:val="56"/>
      <w:szCs w:val="56"/>
    </w:rPr>
  </w:style>
  <w:style w:type="table" w:customStyle="1" w:styleId="Calendar">
    <w:name w:val="Calendar"/>
    <w:basedOn w:val="TableNormal"/>
    <w:uiPriority w:val="99"/>
    <w:locked/>
    <w:rsid w:val="00FF2168"/>
    <w:rPr>
      <w:sz w:val="14"/>
    </w:rPr>
    <w:tblPr>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Pr>
  </w:style>
  <w:style w:type="paragraph" w:customStyle="1" w:styleId="CalendarProgrammeHandbook">
    <w:name w:val="Calendar Programme Handbook"/>
    <w:basedOn w:val="Normal"/>
    <w:rsid w:val="001C579A"/>
    <w:pPr>
      <w:spacing w:before="80" w:after="80"/>
      <w:jc w:val="center"/>
    </w:pPr>
    <w:rPr>
      <w:sz w:val="14"/>
      <w:szCs w:val="14"/>
    </w:rPr>
  </w:style>
  <w:style w:type="paragraph" w:styleId="TOC2">
    <w:name w:val="toc 2"/>
    <w:basedOn w:val="Normal"/>
    <w:next w:val="Normal"/>
    <w:autoRedefine/>
    <w:uiPriority w:val="39"/>
    <w:unhideWhenUsed/>
    <w:rsid w:val="00AE6AB1"/>
    <w:pPr>
      <w:spacing w:after="100"/>
      <w:ind w:left="200"/>
    </w:pPr>
  </w:style>
  <w:style w:type="paragraph" w:styleId="ListParagraph">
    <w:name w:val="List Paragraph"/>
    <w:aliases w:val="List Paragraph Guidelines"/>
    <w:basedOn w:val="Normal"/>
    <w:link w:val="ListParagraphChar"/>
    <w:uiPriority w:val="34"/>
    <w:qFormat/>
    <w:rsid w:val="001C579A"/>
    <w:pPr>
      <w:ind w:left="720"/>
      <w:contextualSpacing/>
    </w:pPr>
  </w:style>
  <w:style w:type="paragraph" w:styleId="BodyText2">
    <w:name w:val="Body Text 2"/>
    <w:basedOn w:val="Normal"/>
    <w:link w:val="BodyText2Char"/>
    <w:rsid w:val="00A83BB9"/>
    <w:rPr>
      <w:rFonts w:ascii="Calibri" w:eastAsia="Calibri" w:hAnsi="Calibri" w:cs="Times New Roman"/>
      <w:i/>
      <w:iCs/>
    </w:rPr>
  </w:style>
  <w:style w:type="character" w:customStyle="1" w:styleId="BodyText2Char">
    <w:name w:val="Body Text 2 Char"/>
    <w:basedOn w:val="DefaultParagraphFont"/>
    <w:link w:val="BodyText2"/>
    <w:rsid w:val="00A83BB9"/>
    <w:rPr>
      <w:rFonts w:ascii="Calibri" w:eastAsia="Calibri" w:hAnsi="Calibri" w:cs="Times New Roman"/>
      <w:i/>
      <w:iCs/>
    </w:rPr>
  </w:style>
  <w:style w:type="paragraph" w:styleId="TOC3">
    <w:name w:val="toc 3"/>
    <w:basedOn w:val="Normal"/>
    <w:next w:val="Normal"/>
    <w:autoRedefine/>
    <w:uiPriority w:val="39"/>
    <w:unhideWhenUsed/>
    <w:rsid w:val="00EE241F"/>
    <w:pPr>
      <w:spacing w:after="100"/>
      <w:ind w:left="400"/>
    </w:pPr>
  </w:style>
  <w:style w:type="paragraph" w:styleId="TOC4">
    <w:name w:val="toc 4"/>
    <w:basedOn w:val="Normal"/>
    <w:next w:val="Normal"/>
    <w:autoRedefine/>
    <w:uiPriority w:val="39"/>
    <w:unhideWhenUsed/>
    <w:rsid w:val="00EE241F"/>
    <w:pPr>
      <w:spacing w:after="100"/>
      <w:ind w:left="660"/>
    </w:pPr>
    <w:rPr>
      <w:rFonts w:asciiTheme="minorHAnsi" w:hAnsiTheme="minorHAnsi" w:cstheme="minorBidi"/>
      <w:lang w:eastAsia="zh-CN"/>
    </w:rPr>
  </w:style>
  <w:style w:type="paragraph" w:styleId="TOC5">
    <w:name w:val="toc 5"/>
    <w:basedOn w:val="Normal"/>
    <w:next w:val="Normal"/>
    <w:autoRedefine/>
    <w:uiPriority w:val="39"/>
    <w:unhideWhenUsed/>
    <w:rsid w:val="00EE241F"/>
    <w:pPr>
      <w:spacing w:after="100"/>
      <w:ind w:left="880"/>
    </w:pPr>
    <w:rPr>
      <w:rFonts w:asciiTheme="minorHAnsi" w:hAnsiTheme="minorHAnsi" w:cstheme="minorBidi"/>
      <w:lang w:eastAsia="zh-CN"/>
    </w:rPr>
  </w:style>
  <w:style w:type="paragraph" w:styleId="TOC6">
    <w:name w:val="toc 6"/>
    <w:basedOn w:val="Normal"/>
    <w:next w:val="Normal"/>
    <w:autoRedefine/>
    <w:uiPriority w:val="39"/>
    <w:unhideWhenUsed/>
    <w:rsid w:val="00EE241F"/>
    <w:pPr>
      <w:spacing w:after="100"/>
      <w:ind w:left="1100"/>
    </w:pPr>
    <w:rPr>
      <w:rFonts w:asciiTheme="minorHAnsi" w:hAnsiTheme="minorHAnsi" w:cstheme="minorBidi"/>
      <w:lang w:eastAsia="zh-CN"/>
    </w:rPr>
  </w:style>
  <w:style w:type="paragraph" w:styleId="TOC7">
    <w:name w:val="toc 7"/>
    <w:basedOn w:val="Normal"/>
    <w:next w:val="Normal"/>
    <w:autoRedefine/>
    <w:uiPriority w:val="39"/>
    <w:unhideWhenUsed/>
    <w:rsid w:val="00EE241F"/>
    <w:pPr>
      <w:spacing w:after="100"/>
      <w:ind w:left="1320"/>
    </w:pPr>
    <w:rPr>
      <w:rFonts w:asciiTheme="minorHAnsi" w:hAnsiTheme="minorHAnsi" w:cstheme="minorBidi"/>
      <w:lang w:eastAsia="zh-CN"/>
    </w:rPr>
  </w:style>
  <w:style w:type="paragraph" w:styleId="TOC8">
    <w:name w:val="toc 8"/>
    <w:basedOn w:val="Normal"/>
    <w:next w:val="Normal"/>
    <w:autoRedefine/>
    <w:uiPriority w:val="39"/>
    <w:unhideWhenUsed/>
    <w:rsid w:val="00EE241F"/>
    <w:pPr>
      <w:spacing w:after="100"/>
      <w:ind w:left="1540"/>
    </w:pPr>
    <w:rPr>
      <w:rFonts w:asciiTheme="minorHAnsi" w:hAnsiTheme="minorHAnsi" w:cstheme="minorBidi"/>
      <w:lang w:eastAsia="zh-CN"/>
    </w:rPr>
  </w:style>
  <w:style w:type="paragraph" w:styleId="TOC9">
    <w:name w:val="toc 9"/>
    <w:basedOn w:val="Normal"/>
    <w:next w:val="Normal"/>
    <w:autoRedefine/>
    <w:uiPriority w:val="39"/>
    <w:unhideWhenUsed/>
    <w:rsid w:val="00EE241F"/>
    <w:pPr>
      <w:spacing w:after="100"/>
      <w:ind w:left="1760"/>
    </w:pPr>
    <w:rPr>
      <w:rFonts w:asciiTheme="minorHAnsi" w:hAnsiTheme="minorHAnsi" w:cstheme="minorBidi"/>
      <w:lang w:eastAsia="zh-CN"/>
    </w:rPr>
  </w:style>
  <w:style w:type="character" w:styleId="FollowedHyperlink">
    <w:name w:val="FollowedHyperlink"/>
    <w:basedOn w:val="DefaultParagraphFont"/>
    <w:uiPriority w:val="99"/>
    <w:semiHidden/>
    <w:unhideWhenUsed/>
    <w:locked/>
    <w:rsid w:val="005C11D6"/>
    <w:rPr>
      <w:color w:val="800080" w:themeColor="followedHyperlink"/>
      <w:u w:val="single"/>
    </w:rPr>
  </w:style>
  <w:style w:type="paragraph" w:customStyle="1" w:styleId="BODYTXT">
    <w:name w:val="BODY TXT"/>
    <w:basedOn w:val="Normal"/>
    <w:next w:val="Normal"/>
    <w:rsid w:val="00AA4E49"/>
    <w:pPr>
      <w:widowControl w:val="0"/>
      <w:overflowPunct w:val="0"/>
      <w:autoSpaceDE w:val="0"/>
      <w:autoSpaceDN w:val="0"/>
      <w:adjustRightInd w:val="0"/>
      <w:spacing w:line="320" w:lineRule="atLeast"/>
      <w:textAlignment w:val="baseline"/>
    </w:pPr>
    <w:rPr>
      <w:rFonts w:ascii="Palatino" w:eastAsia="Times New Roman" w:hAnsi="Palatino" w:cs="Times New Roman"/>
      <w:sz w:val="24"/>
      <w:szCs w:val="20"/>
      <w:lang w:val="en-AU"/>
    </w:rPr>
  </w:style>
  <w:style w:type="paragraph" w:customStyle="1" w:styleId="Subhead2">
    <w:name w:val="Subhead 2"/>
    <w:basedOn w:val="Normal"/>
    <w:rsid w:val="00A15E9D"/>
    <w:pPr>
      <w:widowControl w:val="0"/>
      <w:overflowPunct w:val="0"/>
      <w:autoSpaceDE w:val="0"/>
      <w:autoSpaceDN w:val="0"/>
      <w:adjustRightInd w:val="0"/>
      <w:textAlignment w:val="baseline"/>
    </w:pPr>
    <w:rPr>
      <w:rFonts w:ascii="Times" w:eastAsia="Times New Roman" w:hAnsi="Times" w:cs="Times New Roman"/>
      <w:b/>
      <w:sz w:val="24"/>
      <w:szCs w:val="20"/>
      <w:lang w:val="en-AU"/>
    </w:rPr>
  </w:style>
  <w:style w:type="paragraph" w:customStyle="1" w:styleId="JPara">
    <w:name w:val="J Para"/>
    <w:uiPriority w:val="99"/>
    <w:rsid w:val="00BB6680"/>
    <w:pPr>
      <w:spacing w:line="240" w:lineRule="exact"/>
      <w:jc w:val="both"/>
    </w:pPr>
    <w:rPr>
      <w:rFonts w:ascii="Courier" w:eastAsia="Times New Roman" w:hAnsi="Courier" w:cs="Times New Roman"/>
      <w:sz w:val="24"/>
      <w:szCs w:val="20"/>
      <w:lang w:val="en-AU"/>
    </w:rPr>
  </w:style>
  <w:style w:type="paragraph" w:customStyle="1" w:styleId="BodyText1">
    <w:name w:val="Body Text1"/>
    <w:basedOn w:val="BODYTXT"/>
    <w:uiPriority w:val="99"/>
    <w:rsid w:val="00B16682"/>
    <w:pPr>
      <w:spacing w:before="227"/>
      <w:ind w:firstLine="283"/>
    </w:pPr>
  </w:style>
  <w:style w:type="paragraph" w:customStyle="1" w:styleId="headb">
    <w:name w:val="head b"/>
    <w:basedOn w:val="Normal"/>
    <w:link w:val="headbChar"/>
    <w:rsid w:val="00B16682"/>
    <w:pPr>
      <w:keepNext/>
      <w:widowControl w:val="0"/>
      <w:overflowPunct w:val="0"/>
      <w:autoSpaceDE w:val="0"/>
      <w:autoSpaceDN w:val="0"/>
      <w:adjustRightInd w:val="0"/>
      <w:textAlignment w:val="baseline"/>
    </w:pPr>
    <w:rPr>
      <w:rFonts w:ascii="Palatino" w:eastAsia="Times New Roman" w:hAnsi="Palatino" w:cs="Times New Roman"/>
      <w:b/>
      <w:sz w:val="28"/>
      <w:szCs w:val="20"/>
      <w:lang w:val="en-AU"/>
    </w:rPr>
  </w:style>
  <w:style w:type="character" w:customStyle="1" w:styleId="headbChar">
    <w:name w:val="head b Char"/>
    <w:link w:val="headb"/>
    <w:locked/>
    <w:rsid w:val="00B16682"/>
    <w:rPr>
      <w:rFonts w:ascii="Palatino" w:eastAsia="Times New Roman" w:hAnsi="Palatino" w:cs="Times New Roman"/>
      <w:b/>
      <w:sz w:val="28"/>
      <w:szCs w:val="20"/>
      <w:lang w:val="en-AU"/>
    </w:rPr>
  </w:style>
  <w:style w:type="paragraph" w:styleId="BodyTextIndent">
    <w:name w:val="Body Text Indent"/>
    <w:basedOn w:val="Normal"/>
    <w:link w:val="BodyTextIndentChar"/>
    <w:uiPriority w:val="99"/>
    <w:unhideWhenUsed/>
    <w:rsid w:val="009D0398"/>
    <w:pPr>
      <w:spacing w:after="120"/>
      <w:ind w:left="283"/>
    </w:pPr>
  </w:style>
  <w:style w:type="character" w:customStyle="1" w:styleId="BodyTextIndentChar">
    <w:name w:val="Body Text Indent Char"/>
    <w:basedOn w:val="DefaultParagraphFont"/>
    <w:link w:val="BodyTextIndent"/>
    <w:uiPriority w:val="99"/>
    <w:rsid w:val="009D0398"/>
    <w:rPr>
      <w:sz w:val="20"/>
    </w:rPr>
  </w:style>
  <w:style w:type="paragraph" w:styleId="NormalWeb">
    <w:name w:val="Normal (Web)"/>
    <w:basedOn w:val="Normal"/>
    <w:uiPriority w:val="99"/>
    <w:locked/>
    <w:rsid w:val="009D0398"/>
    <w:pPr>
      <w:spacing w:before="100" w:beforeAutospacing="1" w:after="100" w:afterAutospacing="1"/>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1F5A9D"/>
    <w:rPr>
      <w:b/>
      <w:bCs/>
      <w:color w:val="auto"/>
    </w:rPr>
  </w:style>
  <w:style w:type="paragraph" w:styleId="BodyText">
    <w:name w:val="Body Text"/>
    <w:basedOn w:val="Normal"/>
    <w:link w:val="BodyTextChar"/>
    <w:uiPriority w:val="99"/>
    <w:semiHidden/>
    <w:unhideWhenUsed/>
    <w:rsid w:val="00E064F6"/>
    <w:pPr>
      <w:spacing w:after="120"/>
    </w:pPr>
  </w:style>
  <w:style w:type="character" w:customStyle="1" w:styleId="BodyTextChar">
    <w:name w:val="Body Text Char"/>
    <w:basedOn w:val="DefaultParagraphFont"/>
    <w:link w:val="BodyText"/>
    <w:uiPriority w:val="99"/>
    <w:semiHidden/>
    <w:rsid w:val="00E064F6"/>
    <w:rPr>
      <w:sz w:val="20"/>
    </w:rPr>
  </w:style>
  <w:style w:type="paragraph" w:customStyle="1" w:styleId="Ph">
    <w:name w:val="Ph"/>
    <w:basedOn w:val="Normal"/>
    <w:link w:val="PhChar"/>
    <w:rsid w:val="001C579A"/>
    <w:rPr>
      <w:rFonts w:ascii="Arial Narrow" w:hAnsi="Arial Narrow"/>
      <w:b/>
      <w:sz w:val="28"/>
      <w:szCs w:val="28"/>
    </w:rPr>
  </w:style>
  <w:style w:type="character" w:customStyle="1" w:styleId="PhChar">
    <w:name w:val="Ph Char"/>
    <w:basedOn w:val="DefaultParagraphFont"/>
    <w:link w:val="Ph"/>
    <w:rsid w:val="00490A89"/>
    <w:rPr>
      <w:rFonts w:ascii="Arial Narrow" w:hAnsi="Arial Narrow"/>
      <w:b/>
      <w:sz w:val="28"/>
      <w:szCs w:val="28"/>
    </w:rPr>
  </w:style>
  <w:style w:type="character" w:customStyle="1" w:styleId="Heading4Char">
    <w:name w:val="Heading 4 Char"/>
    <w:basedOn w:val="DefaultParagraphFont"/>
    <w:link w:val="Heading4"/>
    <w:uiPriority w:val="9"/>
    <w:semiHidden/>
    <w:rsid w:val="001F5A9D"/>
    <w:rPr>
      <w:i/>
      <w:iCs/>
    </w:rPr>
  </w:style>
  <w:style w:type="character" w:customStyle="1" w:styleId="Heading5Char">
    <w:name w:val="Heading 5 Char"/>
    <w:basedOn w:val="DefaultParagraphFont"/>
    <w:link w:val="Heading5"/>
    <w:uiPriority w:val="9"/>
    <w:semiHidden/>
    <w:rsid w:val="001F5A9D"/>
    <w:rPr>
      <w:color w:val="404040" w:themeColor="text1" w:themeTint="BF"/>
    </w:rPr>
  </w:style>
  <w:style w:type="character" w:customStyle="1" w:styleId="Heading7Char">
    <w:name w:val="Heading 7 Char"/>
    <w:basedOn w:val="DefaultParagraphFont"/>
    <w:link w:val="Heading7"/>
    <w:uiPriority w:val="9"/>
    <w:semiHidden/>
    <w:rsid w:val="001F5A9D"/>
    <w:rPr>
      <w:rFonts w:asciiTheme="majorHAnsi" w:eastAsiaTheme="majorEastAsia" w:hAnsiTheme="majorHAnsi" w:cstheme="majorBidi"/>
      <w:i/>
      <w:iCs/>
    </w:rPr>
  </w:style>
  <w:style w:type="character" w:customStyle="1" w:styleId="Heading6Char">
    <w:name w:val="Heading 6 Char"/>
    <w:basedOn w:val="DefaultParagraphFont"/>
    <w:link w:val="Heading6"/>
    <w:uiPriority w:val="9"/>
    <w:semiHidden/>
    <w:rsid w:val="001F5A9D"/>
  </w:style>
  <w:style w:type="character" w:customStyle="1" w:styleId="Heading8Char">
    <w:name w:val="Heading 8 Char"/>
    <w:basedOn w:val="DefaultParagraphFont"/>
    <w:link w:val="Heading8"/>
    <w:uiPriority w:val="9"/>
    <w:semiHidden/>
    <w:rsid w:val="001F5A9D"/>
    <w:rPr>
      <w:color w:val="262626" w:themeColor="text1" w:themeTint="D9"/>
      <w:sz w:val="21"/>
      <w:szCs w:val="21"/>
    </w:rPr>
  </w:style>
  <w:style w:type="character" w:customStyle="1" w:styleId="Heading9Char">
    <w:name w:val="Heading 9 Char"/>
    <w:basedOn w:val="DefaultParagraphFont"/>
    <w:link w:val="Heading9"/>
    <w:uiPriority w:val="9"/>
    <w:semiHidden/>
    <w:rsid w:val="001F5A9D"/>
    <w:rPr>
      <w:rFonts w:asciiTheme="majorHAnsi" w:eastAsiaTheme="majorEastAsia" w:hAnsiTheme="majorHAnsi" w:cstheme="majorBidi"/>
      <w:i/>
      <w:iCs/>
      <w:color w:val="262626" w:themeColor="text1" w:themeTint="D9"/>
      <w:sz w:val="21"/>
      <w:szCs w:val="21"/>
    </w:rPr>
  </w:style>
  <w:style w:type="character" w:styleId="SubtleEmphasis">
    <w:name w:val="Subtle Emphasis"/>
    <w:basedOn w:val="DefaultParagraphFont"/>
    <w:uiPriority w:val="19"/>
    <w:qFormat/>
    <w:locked/>
    <w:rsid w:val="001F5A9D"/>
    <w:rPr>
      <w:i/>
      <w:iCs/>
      <w:color w:val="404040" w:themeColor="text1" w:themeTint="BF"/>
    </w:rPr>
  </w:style>
  <w:style w:type="paragraph" w:styleId="Subtitle">
    <w:name w:val="Subtitle"/>
    <w:basedOn w:val="Normal"/>
    <w:next w:val="Normal"/>
    <w:link w:val="SubtitleChar"/>
    <w:uiPriority w:val="11"/>
    <w:qFormat/>
    <w:locked/>
    <w:rsid w:val="001F5A9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F5A9D"/>
    <w:rPr>
      <w:color w:val="5A5A5A" w:themeColor="text1" w:themeTint="A5"/>
      <w:spacing w:val="15"/>
    </w:rPr>
  </w:style>
  <w:style w:type="paragraph" w:styleId="IntenseQuote">
    <w:name w:val="Intense Quote"/>
    <w:basedOn w:val="Normal"/>
    <w:next w:val="Normal"/>
    <w:link w:val="IntenseQuoteChar"/>
    <w:uiPriority w:val="30"/>
    <w:qFormat/>
    <w:locked/>
    <w:rsid w:val="001F5A9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F5A9D"/>
    <w:rPr>
      <w:i/>
      <w:iCs/>
      <w:color w:val="404040" w:themeColor="text1" w:themeTint="BF"/>
    </w:rPr>
  </w:style>
  <w:style w:type="paragraph" w:customStyle="1" w:styleId="PH0">
    <w:name w:val="PH"/>
    <w:basedOn w:val="Ph"/>
    <w:link w:val="PHChar0"/>
    <w:rsid w:val="001C579A"/>
  </w:style>
  <w:style w:type="paragraph" w:customStyle="1" w:styleId="Style1">
    <w:name w:val="Style1"/>
    <w:basedOn w:val="PH0"/>
    <w:link w:val="Style1Char"/>
    <w:rsid w:val="001E64A2"/>
  </w:style>
  <w:style w:type="paragraph" w:customStyle="1" w:styleId="Style2">
    <w:name w:val="Style2"/>
    <w:basedOn w:val="PH0"/>
    <w:link w:val="Style2Char"/>
    <w:rsid w:val="00792132"/>
    <w:rPr>
      <w:rFonts w:ascii="Arial" w:hAnsi="Arial"/>
    </w:rPr>
  </w:style>
  <w:style w:type="character" w:customStyle="1" w:styleId="PHChar0">
    <w:name w:val="PH Char"/>
    <w:basedOn w:val="PhChar"/>
    <w:link w:val="PH0"/>
    <w:rsid w:val="001C579A"/>
    <w:rPr>
      <w:rFonts w:ascii="Arial Narrow" w:hAnsi="Arial Narrow"/>
      <w:b/>
      <w:sz w:val="28"/>
      <w:szCs w:val="28"/>
    </w:rPr>
  </w:style>
  <w:style w:type="character" w:customStyle="1" w:styleId="Style1Char">
    <w:name w:val="Style1 Char"/>
    <w:basedOn w:val="PHChar0"/>
    <w:link w:val="Style1"/>
    <w:rsid w:val="001E64A2"/>
    <w:rPr>
      <w:rFonts w:ascii="Arial Narrow" w:hAnsi="Arial Narrow"/>
      <w:b/>
      <w:sz w:val="28"/>
      <w:szCs w:val="28"/>
    </w:rPr>
  </w:style>
  <w:style w:type="character" w:customStyle="1" w:styleId="Style2Char">
    <w:name w:val="Style2 Char"/>
    <w:basedOn w:val="PHChar0"/>
    <w:link w:val="Style2"/>
    <w:rsid w:val="00792132"/>
    <w:rPr>
      <w:rFonts w:ascii="Arial Narrow" w:hAnsi="Arial Narrow"/>
      <w:b/>
      <w:sz w:val="28"/>
      <w:szCs w:val="28"/>
    </w:rPr>
  </w:style>
  <w:style w:type="paragraph" w:styleId="Caption">
    <w:name w:val="caption"/>
    <w:basedOn w:val="Normal"/>
    <w:next w:val="Normal"/>
    <w:uiPriority w:val="35"/>
    <w:semiHidden/>
    <w:unhideWhenUsed/>
    <w:qFormat/>
    <w:locked/>
    <w:rsid w:val="001F5A9D"/>
    <w:pPr>
      <w:spacing w:after="200" w:line="240" w:lineRule="auto"/>
    </w:pPr>
    <w:rPr>
      <w:i/>
      <w:iCs/>
      <w:color w:val="1F497D" w:themeColor="text2"/>
      <w:sz w:val="18"/>
      <w:szCs w:val="18"/>
    </w:rPr>
  </w:style>
  <w:style w:type="character" w:styleId="Emphasis">
    <w:name w:val="Emphasis"/>
    <w:basedOn w:val="DefaultParagraphFont"/>
    <w:uiPriority w:val="20"/>
    <w:qFormat/>
    <w:rsid w:val="001F5A9D"/>
    <w:rPr>
      <w:i/>
      <w:iCs/>
      <w:color w:val="auto"/>
    </w:rPr>
  </w:style>
  <w:style w:type="paragraph" w:styleId="NoSpacing">
    <w:name w:val="No Spacing"/>
    <w:uiPriority w:val="1"/>
    <w:qFormat/>
    <w:rsid w:val="001F5A9D"/>
    <w:pPr>
      <w:spacing w:after="0" w:line="240" w:lineRule="auto"/>
    </w:pPr>
  </w:style>
  <w:style w:type="paragraph" w:styleId="Quote">
    <w:name w:val="Quote"/>
    <w:basedOn w:val="Normal"/>
    <w:next w:val="Normal"/>
    <w:link w:val="QuoteChar"/>
    <w:uiPriority w:val="29"/>
    <w:qFormat/>
    <w:locked/>
    <w:rsid w:val="001F5A9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F5A9D"/>
    <w:rPr>
      <w:i/>
      <w:iCs/>
      <w:color w:val="404040" w:themeColor="text1" w:themeTint="BF"/>
    </w:rPr>
  </w:style>
  <w:style w:type="character" w:styleId="IntenseEmphasis">
    <w:name w:val="Intense Emphasis"/>
    <w:basedOn w:val="DefaultParagraphFont"/>
    <w:uiPriority w:val="21"/>
    <w:qFormat/>
    <w:locked/>
    <w:rsid w:val="001F5A9D"/>
    <w:rPr>
      <w:b/>
      <w:bCs/>
      <w:i/>
      <w:iCs/>
      <w:color w:val="auto"/>
    </w:rPr>
  </w:style>
  <w:style w:type="character" w:styleId="SubtleReference">
    <w:name w:val="Subtle Reference"/>
    <w:basedOn w:val="DefaultParagraphFont"/>
    <w:uiPriority w:val="31"/>
    <w:qFormat/>
    <w:locked/>
    <w:rsid w:val="001F5A9D"/>
    <w:rPr>
      <w:smallCaps/>
      <w:color w:val="404040" w:themeColor="text1" w:themeTint="BF"/>
    </w:rPr>
  </w:style>
  <w:style w:type="character" w:styleId="IntenseReference">
    <w:name w:val="Intense Reference"/>
    <w:basedOn w:val="DefaultParagraphFont"/>
    <w:uiPriority w:val="32"/>
    <w:qFormat/>
    <w:locked/>
    <w:rsid w:val="001F5A9D"/>
    <w:rPr>
      <w:b/>
      <w:bCs/>
      <w:smallCaps/>
      <w:color w:val="404040" w:themeColor="text1" w:themeTint="BF"/>
      <w:spacing w:val="5"/>
    </w:rPr>
  </w:style>
  <w:style w:type="character" w:styleId="BookTitle">
    <w:name w:val="Book Title"/>
    <w:basedOn w:val="DefaultParagraphFont"/>
    <w:uiPriority w:val="33"/>
    <w:qFormat/>
    <w:locked/>
    <w:rsid w:val="001F5A9D"/>
    <w:rPr>
      <w:b/>
      <w:bCs/>
      <w:i/>
      <w:iCs/>
      <w:spacing w:val="5"/>
    </w:rPr>
  </w:style>
  <w:style w:type="character" w:styleId="CommentReference">
    <w:name w:val="annotation reference"/>
    <w:basedOn w:val="DefaultParagraphFont"/>
    <w:uiPriority w:val="99"/>
    <w:semiHidden/>
    <w:unhideWhenUsed/>
    <w:locked/>
    <w:rsid w:val="00513DFB"/>
    <w:rPr>
      <w:sz w:val="16"/>
      <w:szCs w:val="16"/>
    </w:rPr>
  </w:style>
  <w:style w:type="paragraph" w:styleId="CommentText">
    <w:name w:val="annotation text"/>
    <w:basedOn w:val="Normal"/>
    <w:link w:val="CommentTextChar"/>
    <w:uiPriority w:val="99"/>
    <w:semiHidden/>
    <w:unhideWhenUsed/>
    <w:locked/>
    <w:rsid w:val="00513DFB"/>
    <w:pPr>
      <w:spacing w:line="240" w:lineRule="auto"/>
    </w:pPr>
    <w:rPr>
      <w:sz w:val="20"/>
      <w:szCs w:val="20"/>
    </w:rPr>
  </w:style>
  <w:style w:type="character" w:customStyle="1" w:styleId="CommentTextChar">
    <w:name w:val="Comment Text Char"/>
    <w:basedOn w:val="DefaultParagraphFont"/>
    <w:link w:val="CommentText"/>
    <w:uiPriority w:val="99"/>
    <w:semiHidden/>
    <w:rsid w:val="00513DFB"/>
    <w:rPr>
      <w:rFonts w:ascii="Arial" w:hAnsi="Arial" w:cs="Arial"/>
      <w:sz w:val="20"/>
      <w:szCs w:val="20"/>
    </w:rPr>
  </w:style>
  <w:style w:type="paragraph" w:styleId="CommentSubject">
    <w:name w:val="annotation subject"/>
    <w:basedOn w:val="CommentText"/>
    <w:next w:val="CommentText"/>
    <w:link w:val="CommentSubjectChar"/>
    <w:semiHidden/>
    <w:unhideWhenUsed/>
    <w:locked/>
    <w:rsid w:val="00513DFB"/>
    <w:rPr>
      <w:b/>
      <w:bCs/>
    </w:rPr>
  </w:style>
  <w:style w:type="character" w:customStyle="1" w:styleId="CommentSubjectChar">
    <w:name w:val="Comment Subject Char"/>
    <w:basedOn w:val="CommentTextChar"/>
    <w:link w:val="CommentSubject"/>
    <w:semiHidden/>
    <w:rsid w:val="00513DFB"/>
    <w:rPr>
      <w:rFonts w:ascii="Arial" w:hAnsi="Arial" w:cs="Arial"/>
      <w:b/>
      <w:bCs/>
      <w:sz w:val="20"/>
      <w:szCs w:val="20"/>
    </w:rPr>
  </w:style>
  <w:style w:type="character" w:styleId="UnresolvedMention">
    <w:name w:val="Unresolved Mention"/>
    <w:basedOn w:val="DefaultParagraphFont"/>
    <w:uiPriority w:val="99"/>
    <w:semiHidden/>
    <w:unhideWhenUsed/>
    <w:rsid w:val="0002480D"/>
    <w:rPr>
      <w:color w:val="605E5C"/>
      <w:shd w:val="clear" w:color="auto" w:fill="E1DFDD"/>
    </w:rPr>
  </w:style>
  <w:style w:type="table" w:customStyle="1" w:styleId="TableGrid2">
    <w:name w:val="Table Grid2"/>
    <w:basedOn w:val="TableNormal"/>
    <w:next w:val="TableGrid"/>
    <w:uiPriority w:val="59"/>
    <w:rsid w:val="007F3991"/>
    <w:pPr>
      <w:spacing w:before="120" w:after="0" w:line="240" w:lineRule="auto"/>
    </w:pPr>
    <w:rPr>
      <w:rFonts w:ascii="Arial" w:eastAsiaTheme="minorHAns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3612DF"/>
  </w:style>
  <w:style w:type="paragraph" w:customStyle="1" w:styleId="paragraph">
    <w:name w:val="paragraph"/>
    <w:basedOn w:val="Normal"/>
    <w:rsid w:val="00917C8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op">
    <w:name w:val="eop"/>
    <w:basedOn w:val="DefaultParagraphFont"/>
    <w:rsid w:val="00917C85"/>
  </w:style>
  <w:style w:type="character" w:customStyle="1" w:styleId="ListParagraphChar">
    <w:name w:val="List Paragraph Char"/>
    <w:aliases w:val="List Paragraph Guidelines Char"/>
    <w:basedOn w:val="DefaultParagraphFont"/>
    <w:link w:val="ListParagraph"/>
    <w:uiPriority w:val="34"/>
    <w:rsid w:val="00857B89"/>
    <w:rPr>
      <w:rFonts w:ascii="Arial" w:hAnsi="Arial" w:cs="Arial"/>
    </w:rPr>
  </w:style>
  <w:style w:type="paragraph" w:styleId="ListBullet">
    <w:name w:val="List Bullet"/>
    <w:basedOn w:val="Normal"/>
    <w:uiPriority w:val="99"/>
    <w:unhideWhenUsed/>
    <w:locked/>
    <w:rsid w:val="00C72600"/>
    <w:pPr>
      <w:numPr>
        <w:numId w:val="6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246">
      <w:bodyDiv w:val="1"/>
      <w:marLeft w:val="0"/>
      <w:marRight w:val="0"/>
      <w:marTop w:val="0"/>
      <w:marBottom w:val="0"/>
      <w:divBdr>
        <w:top w:val="none" w:sz="0" w:space="0" w:color="auto"/>
        <w:left w:val="none" w:sz="0" w:space="0" w:color="auto"/>
        <w:bottom w:val="none" w:sz="0" w:space="0" w:color="auto"/>
        <w:right w:val="none" w:sz="0" w:space="0" w:color="auto"/>
      </w:divBdr>
      <w:divsChild>
        <w:div w:id="1507599189">
          <w:marLeft w:val="0"/>
          <w:marRight w:val="0"/>
          <w:marTop w:val="0"/>
          <w:marBottom w:val="0"/>
          <w:divBdr>
            <w:top w:val="none" w:sz="0" w:space="0" w:color="auto"/>
            <w:left w:val="none" w:sz="0" w:space="0" w:color="auto"/>
            <w:bottom w:val="none" w:sz="0" w:space="0" w:color="auto"/>
            <w:right w:val="none" w:sz="0" w:space="0" w:color="auto"/>
          </w:divBdr>
          <w:divsChild>
            <w:div w:id="1938977702">
              <w:marLeft w:val="0"/>
              <w:marRight w:val="0"/>
              <w:marTop w:val="0"/>
              <w:marBottom w:val="0"/>
              <w:divBdr>
                <w:top w:val="none" w:sz="0" w:space="0" w:color="auto"/>
                <w:left w:val="none" w:sz="0" w:space="0" w:color="auto"/>
                <w:bottom w:val="none" w:sz="0" w:space="0" w:color="auto"/>
                <w:right w:val="none" w:sz="0" w:space="0" w:color="auto"/>
              </w:divBdr>
              <w:divsChild>
                <w:div w:id="1020854932">
                  <w:marLeft w:val="0"/>
                  <w:marRight w:val="0"/>
                  <w:marTop w:val="0"/>
                  <w:marBottom w:val="0"/>
                  <w:divBdr>
                    <w:top w:val="none" w:sz="0" w:space="0" w:color="auto"/>
                    <w:left w:val="none" w:sz="0" w:space="0" w:color="auto"/>
                    <w:bottom w:val="none" w:sz="0" w:space="0" w:color="auto"/>
                    <w:right w:val="none" w:sz="0" w:space="0" w:color="auto"/>
                  </w:divBdr>
                  <w:divsChild>
                    <w:div w:id="861474525">
                      <w:marLeft w:val="0"/>
                      <w:marRight w:val="0"/>
                      <w:marTop w:val="0"/>
                      <w:marBottom w:val="0"/>
                      <w:divBdr>
                        <w:top w:val="none" w:sz="0" w:space="0" w:color="auto"/>
                        <w:left w:val="none" w:sz="0" w:space="0" w:color="auto"/>
                        <w:bottom w:val="none" w:sz="0" w:space="0" w:color="auto"/>
                        <w:right w:val="none" w:sz="0" w:space="0" w:color="auto"/>
                      </w:divBdr>
                      <w:divsChild>
                        <w:div w:id="1650280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7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475961">
      <w:bodyDiv w:val="1"/>
      <w:marLeft w:val="0"/>
      <w:marRight w:val="0"/>
      <w:marTop w:val="0"/>
      <w:marBottom w:val="0"/>
      <w:divBdr>
        <w:top w:val="none" w:sz="0" w:space="0" w:color="auto"/>
        <w:left w:val="none" w:sz="0" w:space="0" w:color="auto"/>
        <w:bottom w:val="none" w:sz="0" w:space="0" w:color="auto"/>
        <w:right w:val="none" w:sz="0" w:space="0" w:color="auto"/>
      </w:divBdr>
    </w:div>
    <w:div w:id="306252399">
      <w:bodyDiv w:val="1"/>
      <w:marLeft w:val="0"/>
      <w:marRight w:val="0"/>
      <w:marTop w:val="0"/>
      <w:marBottom w:val="0"/>
      <w:divBdr>
        <w:top w:val="none" w:sz="0" w:space="0" w:color="auto"/>
        <w:left w:val="none" w:sz="0" w:space="0" w:color="auto"/>
        <w:bottom w:val="none" w:sz="0" w:space="0" w:color="auto"/>
        <w:right w:val="none" w:sz="0" w:space="0" w:color="auto"/>
      </w:divBdr>
      <w:divsChild>
        <w:div w:id="715545699">
          <w:marLeft w:val="0"/>
          <w:marRight w:val="0"/>
          <w:marTop w:val="0"/>
          <w:marBottom w:val="0"/>
          <w:divBdr>
            <w:top w:val="none" w:sz="0" w:space="0" w:color="auto"/>
            <w:left w:val="none" w:sz="0" w:space="0" w:color="auto"/>
            <w:bottom w:val="none" w:sz="0" w:space="0" w:color="auto"/>
            <w:right w:val="none" w:sz="0" w:space="0" w:color="auto"/>
          </w:divBdr>
        </w:div>
        <w:div w:id="1934849609">
          <w:marLeft w:val="0"/>
          <w:marRight w:val="0"/>
          <w:marTop w:val="0"/>
          <w:marBottom w:val="0"/>
          <w:divBdr>
            <w:top w:val="none" w:sz="0" w:space="0" w:color="auto"/>
            <w:left w:val="none" w:sz="0" w:space="0" w:color="auto"/>
            <w:bottom w:val="none" w:sz="0" w:space="0" w:color="auto"/>
            <w:right w:val="none" w:sz="0" w:space="0" w:color="auto"/>
          </w:divBdr>
        </w:div>
        <w:div w:id="59254943">
          <w:marLeft w:val="0"/>
          <w:marRight w:val="0"/>
          <w:marTop w:val="0"/>
          <w:marBottom w:val="0"/>
          <w:divBdr>
            <w:top w:val="none" w:sz="0" w:space="0" w:color="auto"/>
            <w:left w:val="none" w:sz="0" w:space="0" w:color="auto"/>
            <w:bottom w:val="none" w:sz="0" w:space="0" w:color="auto"/>
            <w:right w:val="none" w:sz="0" w:space="0" w:color="auto"/>
          </w:divBdr>
        </w:div>
        <w:div w:id="1797718029">
          <w:marLeft w:val="0"/>
          <w:marRight w:val="0"/>
          <w:marTop w:val="0"/>
          <w:marBottom w:val="0"/>
          <w:divBdr>
            <w:top w:val="none" w:sz="0" w:space="0" w:color="auto"/>
            <w:left w:val="none" w:sz="0" w:space="0" w:color="auto"/>
            <w:bottom w:val="none" w:sz="0" w:space="0" w:color="auto"/>
            <w:right w:val="none" w:sz="0" w:space="0" w:color="auto"/>
          </w:divBdr>
        </w:div>
        <w:div w:id="1180388334">
          <w:marLeft w:val="0"/>
          <w:marRight w:val="0"/>
          <w:marTop w:val="0"/>
          <w:marBottom w:val="0"/>
          <w:divBdr>
            <w:top w:val="none" w:sz="0" w:space="0" w:color="auto"/>
            <w:left w:val="none" w:sz="0" w:space="0" w:color="auto"/>
            <w:bottom w:val="none" w:sz="0" w:space="0" w:color="auto"/>
            <w:right w:val="none" w:sz="0" w:space="0" w:color="auto"/>
          </w:divBdr>
        </w:div>
      </w:divsChild>
    </w:div>
    <w:div w:id="364524927">
      <w:bodyDiv w:val="1"/>
      <w:marLeft w:val="0"/>
      <w:marRight w:val="0"/>
      <w:marTop w:val="0"/>
      <w:marBottom w:val="0"/>
      <w:divBdr>
        <w:top w:val="none" w:sz="0" w:space="0" w:color="auto"/>
        <w:left w:val="none" w:sz="0" w:space="0" w:color="auto"/>
        <w:bottom w:val="none" w:sz="0" w:space="0" w:color="auto"/>
        <w:right w:val="none" w:sz="0" w:space="0" w:color="auto"/>
      </w:divBdr>
    </w:div>
    <w:div w:id="418479107">
      <w:bodyDiv w:val="1"/>
      <w:marLeft w:val="0"/>
      <w:marRight w:val="0"/>
      <w:marTop w:val="0"/>
      <w:marBottom w:val="0"/>
      <w:divBdr>
        <w:top w:val="none" w:sz="0" w:space="0" w:color="auto"/>
        <w:left w:val="none" w:sz="0" w:space="0" w:color="auto"/>
        <w:bottom w:val="none" w:sz="0" w:space="0" w:color="auto"/>
        <w:right w:val="none" w:sz="0" w:space="0" w:color="auto"/>
      </w:divBdr>
      <w:divsChild>
        <w:div w:id="93596993">
          <w:marLeft w:val="0"/>
          <w:marRight w:val="0"/>
          <w:marTop w:val="0"/>
          <w:marBottom w:val="0"/>
          <w:divBdr>
            <w:top w:val="none" w:sz="0" w:space="0" w:color="auto"/>
            <w:left w:val="none" w:sz="0" w:space="0" w:color="auto"/>
            <w:bottom w:val="none" w:sz="0" w:space="0" w:color="auto"/>
            <w:right w:val="none" w:sz="0" w:space="0" w:color="auto"/>
          </w:divBdr>
          <w:divsChild>
            <w:div w:id="2146044815">
              <w:marLeft w:val="0"/>
              <w:marRight w:val="0"/>
              <w:marTop w:val="0"/>
              <w:marBottom w:val="0"/>
              <w:divBdr>
                <w:top w:val="none" w:sz="0" w:space="0" w:color="auto"/>
                <w:left w:val="none" w:sz="0" w:space="0" w:color="auto"/>
                <w:bottom w:val="none" w:sz="0" w:space="0" w:color="auto"/>
                <w:right w:val="none" w:sz="0" w:space="0" w:color="auto"/>
              </w:divBdr>
              <w:divsChild>
                <w:div w:id="517503361">
                  <w:marLeft w:val="0"/>
                  <w:marRight w:val="0"/>
                  <w:marTop w:val="0"/>
                  <w:marBottom w:val="0"/>
                  <w:divBdr>
                    <w:top w:val="none" w:sz="0" w:space="0" w:color="auto"/>
                    <w:left w:val="none" w:sz="0" w:space="0" w:color="auto"/>
                    <w:bottom w:val="none" w:sz="0" w:space="0" w:color="auto"/>
                    <w:right w:val="none" w:sz="0" w:space="0" w:color="auto"/>
                  </w:divBdr>
                  <w:divsChild>
                    <w:div w:id="9508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387981">
      <w:bodyDiv w:val="1"/>
      <w:marLeft w:val="0"/>
      <w:marRight w:val="0"/>
      <w:marTop w:val="0"/>
      <w:marBottom w:val="0"/>
      <w:divBdr>
        <w:top w:val="none" w:sz="0" w:space="0" w:color="auto"/>
        <w:left w:val="none" w:sz="0" w:space="0" w:color="auto"/>
        <w:bottom w:val="none" w:sz="0" w:space="0" w:color="auto"/>
        <w:right w:val="none" w:sz="0" w:space="0" w:color="auto"/>
      </w:divBdr>
    </w:div>
    <w:div w:id="626199540">
      <w:bodyDiv w:val="1"/>
      <w:marLeft w:val="0"/>
      <w:marRight w:val="0"/>
      <w:marTop w:val="0"/>
      <w:marBottom w:val="0"/>
      <w:divBdr>
        <w:top w:val="none" w:sz="0" w:space="0" w:color="auto"/>
        <w:left w:val="none" w:sz="0" w:space="0" w:color="auto"/>
        <w:bottom w:val="none" w:sz="0" w:space="0" w:color="auto"/>
        <w:right w:val="none" w:sz="0" w:space="0" w:color="auto"/>
      </w:divBdr>
    </w:div>
    <w:div w:id="714740790">
      <w:bodyDiv w:val="1"/>
      <w:marLeft w:val="0"/>
      <w:marRight w:val="0"/>
      <w:marTop w:val="0"/>
      <w:marBottom w:val="0"/>
      <w:divBdr>
        <w:top w:val="none" w:sz="0" w:space="0" w:color="auto"/>
        <w:left w:val="none" w:sz="0" w:space="0" w:color="auto"/>
        <w:bottom w:val="none" w:sz="0" w:space="0" w:color="auto"/>
        <w:right w:val="none" w:sz="0" w:space="0" w:color="auto"/>
      </w:divBdr>
      <w:divsChild>
        <w:div w:id="766196845">
          <w:marLeft w:val="0"/>
          <w:marRight w:val="0"/>
          <w:marTop w:val="0"/>
          <w:marBottom w:val="0"/>
          <w:divBdr>
            <w:top w:val="none" w:sz="0" w:space="0" w:color="auto"/>
            <w:left w:val="none" w:sz="0" w:space="0" w:color="auto"/>
            <w:bottom w:val="none" w:sz="0" w:space="0" w:color="auto"/>
            <w:right w:val="none" w:sz="0" w:space="0" w:color="auto"/>
          </w:divBdr>
          <w:divsChild>
            <w:div w:id="446194326">
              <w:marLeft w:val="0"/>
              <w:marRight w:val="0"/>
              <w:marTop w:val="0"/>
              <w:marBottom w:val="0"/>
              <w:divBdr>
                <w:top w:val="none" w:sz="0" w:space="0" w:color="auto"/>
                <w:left w:val="none" w:sz="0" w:space="0" w:color="auto"/>
                <w:bottom w:val="none" w:sz="0" w:space="0" w:color="auto"/>
                <w:right w:val="none" w:sz="0" w:space="0" w:color="auto"/>
              </w:divBdr>
              <w:divsChild>
                <w:div w:id="76875994">
                  <w:marLeft w:val="0"/>
                  <w:marRight w:val="0"/>
                  <w:marTop w:val="0"/>
                  <w:marBottom w:val="0"/>
                  <w:divBdr>
                    <w:top w:val="none" w:sz="0" w:space="0" w:color="auto"/>
                    <w:left w:val="none" w:sz="0" w:space="0" w:color="auto"/>
                    <w:bottom w:val="none" w:sz="0" w:space="0" w:color="auto"/>
                    <w:right w:val="none" w:sz="0" w:space="0" w:color="auto"/>
                  </w:divBdr>
                  <w:divsChild>
                    <w:div w:id="9697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6071">
      <w:bodyDiv w:val="1"/>
      <w:marLeft w:val="0"/>
      <w:marRight w:val="0"/>
      <w:marTop w:val="0"/>
      <w:marBottom w:val="0"/>
      <w:divBdr>
        <w:top w:val="none" w:sz="0" w:space="0" w:color="auto"/>
        <w:left w:val="none" w:sz="0" w:space="0" w:color="auto"/>
        <w:bottom w:val="none" w:sz="0" w:space="0" w:color="auto"/>
        <w:right w:val="none" w:sz="0" w:space="0" w:color="auto"/>
      </w:divBdr>
    </w:div>
    <w:div w:id="1018309468">
      <w:bodyDiv w:val="1"/>
      <w:marLeft w:val="0"/>
      <w:marRight w:val="0"/>
      <w:marTop w:val="0"/>
      <w:marBottom w:val="0"/>
      <w:divBdr>
        <w:top w:val="none" w:sz="0" w:space="0" w:color="auto"/>
        <w:left w:val="none" w:sz="0" w:space="0" w:color="auto"/>
        <w:bottom w:val="none" w:sz="0" w:space="0" w:color="auto"/>
        <w:right w:val="none" w:sz="0" w:space="0" w:color="auto"/>
      </w:divBdr>
      <w:divsChild>
        <w:div w:id="201401715">
          <w:marLeft w:val="0"/>
          <w:marRight w:val="0"/>
          <w:marTop w:val="0"/>
          <w:marBottom w:val="0"/>
          <w:divBdr>
            <w:top w:val="none" w:sz="0" w:space="0" w:color="auto"/>
            <w:left w:val="none" w:sz="0" w:space="0" w:color="auto"/>
            <w:bottom w:val="none" w:sz="0" w:space="0" w:color="auto"/>
            <w:right w:val="none" w:sz="0" w:space="0" w:color="auto"/>
          </w:divBdr>
          <w:divsChild>
            <w:div w:id="1479493474">
              <w:marLeft w:val="0"/>
              <w:marRight w:val="0"/>
              <w:marTop w:val="0"/>
              <w:marBottom w:val="0"/>
              <w:divBdr>
                <w:top w:val="none" w:sz="0" w:space="0" w:color="auto"/>
                <w:left w:val="none" w:sz="0" w:space="0" w:color="auto"/>
                <w:bottom w:val="none" w:sz="0" w:space="0" w:color="auto"/>
                <w:right w:val="none" w:sz="0" w:space="0" w:color="auto"/>
              </w:divBdr>
              <w:divsChild>
                <w:div w:id="701057869">
                  <w:marLeft w:val="0"/>
                  <w:marRight w:val="0"/>
                  <w:marTop w:val="0"/>
                  <w:marBottom w:val="0"/>
                  <w:divBdr>
                    <w:top w:val="none" w:sz="0" w:space="0" w:color="auto"/>
                    <w:left w:val="none" w:sz="0" w:space="0" w:color="auto"/>
                    <w:bottom w:val="none" w:sz="0" w:space="0" w:color="auto"/>
                    <w:right w:val="none" w:sz="0" w:space="0" w:color="auto"/>
                  </w:divBdr>
                  <w:divsChild>
                    <w:div w:id="1300644329">
                      <w:marLeft w:val="0"/>
                      <w:marRight w:val="0"/>
                      <w:marTop w:val="0"/>
                      <w:marBottom w:val="0"/>
                      <w:divBdr>
                        <w:top w:val="none" w:sz="0" w:space="0" w:color="auto"/>
                        <w:left w:val="none" w:sz="0" w:space="0" w:color="auto"/>
                        <w:bottom w:val="none" w:sz="0" w:space="0" w:color="auto"/>
                        <w:right w:val="none" w:sz="0" w:space="0" w:color="auto"/>
                      </w:divBdr>
                      <w:divsChild>
                        <w:div w:id="882593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54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72763">
      <w:bodyDiv w:val="1"/>
      <w:marLeft w:val="0"/>
      <w:marRight w:val="0"/>
      <w:marTop w:val="0"/>
      <w:marBottom w:val="0"/>
      <w:divBdr>
        <w:top w:val="none" w:sz="0" w:space="0" w:color="auto"/>
        <w:left w:val="none" w:sz="0" w:space="0" w:color="auto"/>
        <w:bottom w:val="none" w:sz="0" w:space="0" w:color="auto"/>
        <w:right w:val="none" w:sz="0" w:space="0" w:color="auto"/>
      </w:divBdr>
      <w:divsChild>
        <w:div w:id="908807749">
          <w:marLeft w:val="0"/>
          <w:marRight w:val="0"/>
          <w:marTop w:val="0"/>
          <w:marBottom w:val="0"/>
          <w:divBdr>
            <w:top w:val="none" w:sz="0" w:space="0" w:color="auto"/>
            <w:left w:val="none" w:sz="0" w:space="0" w:color="auto"/>
            <w:bottom w:val="none" w:sz="0" w:space="0" w:color="auto"/>
            <w:right w:val="none" w:sz="0" w:space="0" w:color="auto"/>
          </w:divBdr>
          <w:divsChild>
            <w:div w:id="1958297019">
              <w:marLeft w:val="0"/>
              <w:marRight w:val="0"/>
              <w:marTop w:val="0"/>
              <w:marBottom w:val="0"/>
              <w:divBdr>
                <w:top w:val="none" w:sz="0" w:space="0" w:color="auto"/>
                <w:left w:val="none" w:sz="0" w:space="0" w:color="auto"/>
                <w:bottom w:val="none" w:sz="0" w:space="0" w:color="auto"/>
                <w:right w:val="none" w:sz="0" w:space="0" w:color="auto"/>
              </w:divBdr>
              <w:divsChild>
                <w:div w:id="959724578">
                  <w:marLeft w:val="0"/>
                  <w:marRight w:val="0"/>
                  <w:marTop w:val="0"/>
                  <w:marBottom w:val="0"/>
                  <w:divBdr>
                    <w:top w:val="none" w:sz="0" w:space="0" w:color="auto"/>
                    <w:left w:val="none" w:sz="0" w:space="0" w:color="auto"/>
                    <w:bottom w:val="none" w:sz="0" w:space="0" w:color="auto"/>
                    <w:right w:val="none" w:sz="0" w:space="0" w:color="auto"/>
                  </w:divBdr>
                  <w:divsChild>
                    <w:div w:id="53046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96390">
      <w:bodyDiv w:val="1"/>
      <w:marLeft w:val="0"/>
      <w:marRight w:val="0"/>
      <w:marTop w:val="0"/>
      <w:marBottom w:val="0"/>
      <w:divBdr>
        <w:top w:val="none" w:sz="0" w:space="0" w:color="auto"/>
        <w:left w:val="none" w:sz="0" w:space="0" w:color="auto"/>
        <w:bottom w:val="none" w:sz="0" w:space="0" w:color="auto"/>
        <w:right w:val="none" w:sz="0" w:space="0" w:color="auto"/>
      </w:divBdr>
    </w:div>
    <w:div w:id="1365862448">
      <w:bodyDiv w:val="1"/>
      <w:marLeft w:val="0"/>
      <w:marRight w:val="0"/>
      <w:marTop w:val="0"/>
      <w:marBottom w:val="0"/>
      <w:divBdr>
        <w:top w:val="none" w:sz="0" w:space="0" w:color="auto"/>
        <w:left w:val="none" w:sz="0" w:space="0" w:color="auto"/>
        <w:bottom w:val="none" w:sz="0" w:space="0" w:color="auto"/>
        <w:right w:val="none" w:sz="0" w:space="0" w:color="auto"/>
      </w:divBdr>
    </w:div>
    <w:div w:id="1390809081">
      <w:bodyDiv w:val="1"/>
      <w:marLeft w:val="0"/>
      <w:marRight w:val="0"/>
      <w:marTop w:val="0"/>
      <w:marBottom w:val="0"/>
      <w:divBdr>
        <w:top w:val="none" w:sz="0" w:space="0" w:color="auto"/>
        <w:left w:val="none" w:sz="0" w:space="0" w:color="auto"/>
        <w:bottom w:val="none" w:sz="0" w:space="0" w:color="auto"/>
        <w:right w:val="none" w:sz="0" w:space="0" w:color="auto"/>
      </w:divBdr>
      <w:divsChild>
        <w:div w:id="2076320730">
          <w:marLeft w:val="0"/>
          <w:marRight w:val="0"/>
          <w:marTop w:val="0"/>
          <w:marBottom w:val="0"/>
          <w:divBdr>
            <w:top w:val="none" w:sz="0" w:space="0" w:color="auto"/>
            <w:left w:val="none" w:sz="0" w:space="0" w:color="auto"/>
            <w:bottom w:val="none" w:sz="0" w:space="0" w:color="auto"/>
            <w:right w:val="none" w:sz="0" w:space="0" w:color="auto"/>
          </w:divBdr>
        </w:div>
        <w:div w:id="11226819">
          <w:marLeft w:val="0"/>
          <w:marRight w:val="0"/>
          <w:marTop w:val="0"/>
          <w:marBottom w:val="0"/>
          <w:divBdr>
            <w:top w:val="none" w:sz="0" w:space="0" w:color="auto"/>
            <w:left w:val="none" w:sz="0" w:space="0" w:color="auto"/>
            <w:bottom w:val="none" w:sz="0" w:space="0" w:color="auto"/>
            <w:right w:val="none" w:sz="0" w:space="0" w:color="auto"/>
          </w:divBdr>
        </w:div>
        <w:div w:id="869873440">
          <w:marLeft w:val="0"/>
          <w:marRight w:val="0"/>
          <w:marTop w:val="0"/>
          <w:marBottom w:val="0"/>
          <w:divBdr>
            <w:top w:val="none" w:sz="0" w:space="0" w:color="auto"/>
            <w:left w:val="none" w:sz="0" w:space="0" w:color="auto"/>
            <w:bottom w:val="none" w:sz="0" w:space="0" w:color="auto"/>
            <w:right w:val="none" w:sz="0" w:space="0" w:color="auto"/>
          </w:divBdr>
        </w:div>
      </w:divsChild>
    </w:div>
    <w:div w:id="1399206706">
      <w:bodyDiv w:val="1"/>
      <w:marLeft w:val="0"/>
      <w:marRight w:val="0"/>
      <w:marTop w:val="0"/>
      <w:marBottom w:val="0"/>
      <w:divBdr>
        <w:top w:val="none" w:sz="0" w:space="0" w:color="auto"/>
        <w:left w:val="none" w:sz="0" w:space="0" w:color="auto"/>
        <w:bottom w:val="none" w:sz="0" w:space="0" w:color="auto"/>
        <w:right w:val="none" w:sz="0" w:space="0" w:color="auto"/>
      </w:divBdr>
    </w:div>
    <w:div w:id="1556769432">
      <w:bodyDiv w:val="1"/>
      <w:marLeft w:val="0"/>
      <w:marRight w:val="0"/>
      <w:marTop w:val="0"/>
      <w:marBottom w:val="0"/>
      <w:divBdr>
        <w:top w:val="none" w:sz="0" w:space="0" w:color="auto"/>
        <w:left w:val="none" w:sz="0" w:space="0" w:color="auto"/>
        <w:bottom w:val="none" w:sz="0" w:space="0" w:color="auto"/>
        <w:right w:val="none" w:sz="0" w:space="0" w:color="auto"/>
      </w:divBdr>
      <w:divsChild>
        <w:div w:id="1050882062">
          <w:marLeft w:val="0"/>
          <w:marRight w:val="0"/>
          <w:marTop w:val="0"/>
          <w:marBottom w:val="0"/>
          <w:divBdr>
            <w:top w:val="none" w:sz="0" w:space="0" w:color="auto"/>
            <w:left w:val="none" w:sz="0" w:space="0" w:color="auto"/>
            <w:bottom w:val="none" w:sz="0" w:space="0" w:color="auto"/>
            <w:right w:val="none" w:sz="0" w:space="0" w:color="auto"/>
          </w:divBdr>
        </w:div>
        <w:div w:id="324745372">
          <w:marLeft w:val="0"/>
          <w:marRight w:val="0"/>
          <w:marTop w:val="0"/>
          <w:marBottom w:val="0"/>
          <w:divBdr>
            <w:top w:val="none" w:sz="0" w:space="0" w:color="auto"/>
            <w:left w:val="none" w:sz="0" w:space="0" w:color="auto"/>
            <w:bottom w:val="none" w:sz="0" w:space="0" w:color="auto"/>
            <w:right w:val="none" w:sz="0" w:space="0" w:color="auto"/>
          </w:divBdr>
        </w:div>
      </w:divsChild>
    </w:div>
    <w:div w:id="1864434623">
      <w:bodyDiv w:val="1"/>
      <w:marLeft w:val="0"/>
      <w:marRight w:val="0"/>
      <w:marTop w:val="0"/>
      <w:marBottom w:val="0"/>
      <w:divBdr>
        <w:top w:val="none" w:sz="0" w:space="0" w:color="auto"/>
        <w:left w:val="none" w:sz="0" w:space="0" w:color="auto"/>
        <w:bottom w:val="none" w:sz="0" w:space="0" w:color="auto"/>
        <w:right w:val="none" w:sz="0" w:space="0" w:color="auto"/>
      </w:divBdr>
      <w:divsChild>
        <w:div w:id="197279207">
          <w:marLeft w:val="0"/>
          <w:marRight w:val="0"/>
          <w:marTop w:val="0"/>
          <w:marBottom w:val="0"/>
          <w:divBdr>
            <w:top w:val="none" w:sz="0" w:space="0" w:color="auto"/>
            <w:left w:val="none" w:sz="0" w:space="0" w:color="auto"/>
            <w:bottom w:val="none" w:sz="0" w:space="0" w:color="auto"/>
            <w:right w:val="none" w:sz="0" w:space="0" w:color="auto"/>
          </w:divBdr>
        </w:div>
        <w:div w:id="421335515">
          <w:marLeft w:val="0"/>
          <w:marRight w:val="0"/>
          <w:marTop w:val="0"/>
          <w:marBottom w:val="0"/>
          <w:divBdr>
            <w:top w:val="none" w:sz="0" w:space="0" w:color="auto"/>
            <w:left w:val="none" w:sz="0" w:space="0" w:color="auto"/>
            <w:bottom w:val="none" w:sz="0" w:space="0" w:color="auto"/>
            <w:right w:val="none" w:sz="0" w:space="0" w:color="auto"/>
          </w:divBdr>
        </w:div>
        <w:div w:id="270472504">
          <w:marLeft w:val="0"/>
          <w:marRight w:val="0"/>
          <w:marTop w:val="0"/>
          <w:marBottom w:val="0"/>
          <w:divBdr>
            <w:top w:val="none" w:sz="0" w:space="0" w:color="auto"/>
            <w:left w:val="none" w:sz="0" w:space="0" w:color="auto"/>
            <w:bottom w:val="none" w:sz="0" w:space="0" w:color="auto"/>
            <w:right w:val="none" w:sz="0" w:space="0" w:color="auto"/>
          </w:divBdr>
        </w:div>
        <w:div w:id="437141491">
          <w:marLeft w:val="0"/>
          <w:marRight w:val="0"/>
          <w:marTop w:val="0"/>
          <w:marBottom w:val="0"/>
          <w:divBdr>
            <w:top w:val="none" w:sz="0" w:space="0" w:color="auto"/>
            <w:left w:val="none" w:sz="0" w:space="0" w:color="auto"/>
            <w:bottom w:val="none" w:sz="0" w:space="0" w:color="auto"/>
            <w:right w:val="none" w:sz="0" w:space="0" w:color="auto"/>
          </w:divBdr>
        </w:div>
        <w:div w:id="489179237">
          <w:marLeft w:val="0"/>
          <w:marRight w:val="0"/>
          <w:marTop w:val="0"/>
          <w:marBottom w:val="0"/>
          <w:divBdr>
            <w:top w:val="none" w:sz="0" w:space="0" w:color="auto"/>
            <w:left w:val="none" w:sz="0" w:space="0" w:color="auto"/>
            <w:bottom w:val="none" w:sz="0" w:space="0" w:color="auto"/>
            <w:right w:val="none" w:sz="0" w:space="0" w:color="auto"/>
          </w:divBdr>
        </w:div>
      </w:divsChild>
    </w:div>
    <w:div w:id="2050184634">
      <w:bodyDiv w:val="1"/>
      <w:marLeft w:val="0"/>
      <w:marRight w:val="0"/>
      <w:marTop w:val="0"/>
      <w:marBottom w:val="0"/>
      <w:divBdr>
        <w:top w:val="none" w:sz="0" w:space="0" w:color="auto"/>
        <w:left w:val="none" w:sz="0" w:space="0" w:color="auto"/>
        <w:bottom w:val="none" w:sz="0" w:space="0" w:color="auto"/>
        <w:right w:val="none" w:sz="0" w:space="0" w:color="auto"/>
      </w:divBdr>
    </w:div>
    <w:div w:id="207777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itireiaweltec.ac.nz/study-programmes/trades/carpentry/new-zealand-certificate-in-carpentry-level-4" TargetMode="External"/><Relationship Id="rId18" Type="http://schemas.openxmlformats.org/officeDocument/2006/relationships/hyperlink" Target="mailto:luke.reid@weltec.ac.nz" TargetMode="External"/><Relationship Id="rId3" Type="http://schemas.openxmlformats.org/officeDocument/2006/relationships/customXml" Target="../customXml/item3.xml"/><Relationship Id="rId21" Type="http://schemas.openxmlformats.org/officeDocument/2006/relationships/hyperlink" Target="https://www.whitireiaweltec.ac.nz/current-students/student-guide/rights-and-responsibiliti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eo.Pirini@weltec.ac.n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ana.Phillips@weltec.ac.nz" TargetMode="External"/><Relationship Id="rId20" Type="http://schemas.openxmlformats.org/officeDocument/2006/relationships/hyperlink" Target="mailto:arnold.lomax@weltec.ac.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fasio.saolele@weltec.ac.nz"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leave.pokotea@weltec.ac.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itireiaweltec.ac.nz/current-students/student-guide/"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ajos\AppData\Local\Microsoft\Windows\Temporary%20Internet%20Files\Content.Outlook\KYWR7R7O\2012%20Student%20Programme%20Handbook%20Section%20A_Template%20Created%20October%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99BCB32623D4ABFC9DC31D9684155" ma:contentTypeVersion="16" ma:contentTypeDescription="Create a new document." ma:contentTypeScope="" ma:versionID="87ff164d988f4f96c186ac8cb9071610">
  <xsd:schema xmlns:xsd="http://www.w3.org/2001/XMLSchema" xmlns:xs="http://www.w3.org/2001/XMLSchema" xmlns:p="http://schemas.microsoft.com/office/2006/metadata/properties" xmlns:ns2="d23b09b7-bc7c-442a-8b34-d06a37ebbc38" xmlns:ns3="3c081a27-dd0a-462a-9008-defe5daf1978" targetNamespace="http://schemas.microsoft.com/office/2006/metadata/properties" ma:root="true" ma:fieldsID="3ef5bee239393093de9625be5f0fcf37" ns2:_="" ns3:_="">
    <xsd:import namespace="d23b09b7-bc7c-442a-8b34-d06a37ebbc38"/>
    <xsd:import namespace="3c081a27-dd0a-462a-9008-defe5daf1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b09b7-bc7c-442a-8b34-d06a37ebb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081a27-dd0a-462a-9008-defe5daf1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a8d61ca-8da3-4305-8fa5-b20c628c19dc}" ma:internalName="TaxCatchAll" ma:showField="CatchAllData" ma:web="3c081a27-dd0a-462a-9008-defe5daf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3b09b7-bc7c-442a-8b34-d06a37ebbc38">
      <Terms xmlns="http://schemas.microsoft.com/office/infopath/2007/PartnerControls"/>
    </lcf76f155ced4ddcb4097134ff3c332f>
    <TaxCatchAll xmlns="3c081a27-dd0a-462a-9008-defe5daf1978" xsi:nil="true"/>
  </documentManagement>
</p:properties>
</file>

<file path=customXml/itemProps1.xml><?xml version="1.0" encoding="utf-8"?>
<ds:datastoreItem xmlns:ds="http://schemas.openxmlformats.org/officeDocument/2006/customXml" ds:itemID="{D5DFF885-B350-40ED-A119-BA5E9732E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b09b7-bc7c-442a-8b34-d06a37ebbc38"/>
    <ds:schemaRef ds:uri="3c081a27-dd0a-462a-9008-defe5daf1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54330-1C29-471F-83AB-77CA6EAA5DC7}">
  <ds:schemaRefs>
    <ds:schemaRef ds:uri="http://schemas.openxmlformats.org/officeDocument/2006/bibliography"/>
  </ds:schemaRefs>
</ds:datastoreItem>
</file>

<file path=customXml/itemProps3.xml><?xml version="1.0" encoding="utf-8"?>
<ds:datastoreItem xmlns:ds="http://schemas.openxmlformats.org/officeDocument/2006/customXml" ds:itemID="{4347984C-2E14-44D2-B134-1E4BD68F20B8}">
  <ds:schemaRefs>
    <ds:schemaRef ds:uri="http://schemas.microsoft.com/sharepoint/v3/contenttype/forms"/>
  </ds:schemaRefs>
</ds:datastoreItem>
</file>

<file path=customXml/itemProps4.xml><?xml version="1.0" encoding="utf-8"?>
<ds:datastoreItem xmlns:ds="http://schemas.openxmlformats.org/officeDocument/2006/customXml" ds:itemID="{5EECA273-4A37-444A-AB7A-A2FD70F8E239}">
  <ds:schemaRefs>
    <ds:schemaRef ds:uri="http://schemas.microsoft.com/office/2006/metadata/properties"/>
    <ds:schemaRef ds:uri="http://schemas.microsoft.com/office/infopath/2007/PartnerControls"/>
    <ds:schemaRef ds:uri="d23b09b7-bc7c-442a-8b34-d06a37ebbc38"/>
    <ds:schemaRef ds:uri="3c081a27-dd0a-462a-9008-defe5daf1978"/>
  </ds:schemaRefs>
</ds:datastoreItem>
</file>

<file path=docProps/app.xml><?xml version="1.0" encoding="utf-8"?>
<Properties xmlns="http://schemas.openxmlformats.org/officeDocument/2006/extended-properties" xmlns:vt="http://schemas.openxmlformats.org/officeDocument/2006/docPropsVTypes">
  <Template>2012 Student Programme Handbook Section A_Template Created October 2011</Template>
  <TotalTime>1</TotalTime>
  <Pages>41</Pages>
  <Words>9237</Words>
  <Characters>52656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A5-F7.1 Programme Handbook Template</vt:lpstr>
    </vt:vector>
  </TitlesOfParts>
  <Company>Wellington Institute of Technology</Company>
  <LinksUpToDate>false</LinksUpToDate>
  <CharactersWithSpaces>61770</CharactersWithSpaces>
  <SharedDoc>false</SharedDoc>
  <HLinks>
    <vt:vector size="60" baseType="variant">
      <vt:variant>
        <vt:i4>1179706</vt:i4>
      </vt:variant>
      <vt:variant>
        <vt:i4>56</vt:i4>
      </vt:variant>
      <vt:variant>
        <vt:i4>0</vt:i4>
      </vt:variant>
      <vt:variant>
        <vt:i4>5</vt:i4>
      </vt:variant>
      <vt:variant>
        <vt:lpwstr/>
      </vt:variant>
      <vt:variant>
        <vt:lpwstr>_Toc51244797</vt:lpwstr>
      </vt:variant>
      <vt:variant>
        <vt:i4>1245242</vt:i4>
      </vt:variant>
      <vt:variant>
        <vt:i4>50</vt:i4>
      </vt:variant>
      <vt:variant>
        <vt:i4>0</vt:i4>
      </vt:variant>
      <vt:variant>
        <vt:i4>5</vt:i4>
      </vt:variant>
      <vt:variant>
        <vt:lpwstr/>
      </vt:variant>
      <vt:variant>
        <vt:lpwstr>_Toc51244796</vt:lpwstr>
      </vt:variant>
      <vt:variant>
        <vt:i4>1048634</vt:i4>
      </vt:variant>
      <vt:variant>
        <vt:i4>44</vt:i4>
      </vt:variant>
      <vt:variant>
        <vt:i4>0</vt:i4>
      </vt:variant>
      <vt:variant>
        <vt:i4>5</vt:i4>
      </vt:variant>
      <vt:variant>
        <vt:lpwstr/>
      </vt:variant>
      <vt:variant>
        <vt:lpwstr>_Toc51244795</vt:lpwstr>
      </vt:variant>
      <vt:variant>
        <vt:i4>1114170</vt:i4>
      </vt:variant>
      <vt:variant>
        <vt:i4>38</vt:i4>
      </vt:variant>
      <vt:variant>
        <vt:i4>0</vt:i4>
      </vt:variant>
      <vt:variant>
        <vt:i4>5</vt:i4>
      </vt:variant>
      <vt:variant>
        <vt:lpwstr/>
      </vt:variant>
      <vt:variant>
        <vt:lpwstr>_Toc51244794</vt:lpwstr>
      </vt:variant>
      <vt:variant>
        <vt:i4>1441850</vt:i4>
      </vt:variant>
      <vt:variant>
        <vt:i4>32</vt:i4>
      </vt:variant>
      <vt:variant>
        <vt:i4>0</vt:i4>
      </vt:variant>
      <vt:variant>
        <vt:i4>5</vt:i4>
      </vt:variant>
      <vt:variant>
        <vt:lpwstr/>
      </vt:variant>
      <vt:variant>
        <vt:lpwstr>_Toc51244793</vt:lpwstr>
      </vt:variant>
      <vt:variant>
        <vt:i4>1507386</vt:i4>
      </vt:variant>
      <vt:variant>
        <vt:i4>26</vt:i4>
      </vt:variant>
      <vt:variant>
        <vt:i4>0</vt:i4>
      </vt:variant>
      <vt:variant>
        <vt:i4>5</vt:i4>
      </vt:variant>
      <vt:variant>
        <vt:lpwstr/>
      </vt:variant>
      <vt:variant>
        <vt:lpwstr>_Toc51244792</vt:lpwstr>
      </vt:variant>
      <vt:variant>
        <vt:i4>1310778</vt:i4>
      </vt:variant>
      <vt:variant>
        <vt:i4>20</vt:i4>
      </vt:variant>
      <vt:variant>
        <vt:i4>0</vt:i4>
      </vt:variant>
      <vt:variant>
        <vt:i4>5</vt:i4>
      </vt:variant>
      <vt:variant>
        <vt:lpwstr/>
      </vt:variant>
      <vt:variant>
        <vt:lpwstr>_Toc51244791</vt:lpwstr>
      </vt:variant>
      <vt:variant>
        <vt:i4>1376314</vt:i4>
      </vt:variant>
      <vt:variant>
        <vt:i4>14</vt:i4>
      </vt:variant>
      <vt:variant>
        <vt:i4>0</vt:i4>
      </vt:variant>
      <vt:variant>
        <vt:i4>5</vt:i4>
      </vt:variant>
      <vt:variant>
        <vt:lpwstr/>
      </vt:variant>
      <vt:variant>
        <vt:lpwstr>_Toc51244790</vt:lpwstr>
      </vt:variant>
      <vt:variant>
        <vt:i4>1835067</vt:i4>
      </vt:variant>
      <vt:variant>
        <vt:i4>8</vt:i4>
      </vt:variant>
      <vt:variant>
        <vt:i4>0</vt:i4>
      </vt:variant>
      <vt:variant>
        <vt:i4>5</vt:i4>
      </vt:variant>
      <vt:variant>
        <vt:lpwstr/>
      </vt:variant>
      <vt:variant>
        <vt:lpwstr>_Toc51244789</vt:lpwstr>
      </vt:variant>
      <vt:variant>
        <vt:i4>1900603</vt:i4>
      </vt:variant>
      <vt:variant>
        <vt:i4>2</vt:i4>
      </vt:variant>
      <vt:variant>
        <vt:i4>0</vt:i4>
      </vt:variant>
      <vt:variant>
        <vt:i4>5</vt:i4>
      </vt:variant>
      <vt:variant>
        <vt:lpwstr/>
      </vt:variant>
      <vt:variant>
        <vt:lpwstr>_Toc51244788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A5-F7.1 Programme Handbook Template</dc:title>
  <dc:subject/>
  <dc:creator>Administrator</dc:creator>
  <cp:keywords/>
  <cp:lastModifiedBy>Shane Bilderbeck</cp:lastModifiedBy>
  <cp:revision>2</cp:revision>
  <cp:lastPrinted>2025-03-02T21:08:00Z</cp:lastPrinted>
  <dcterms:created xsi:type="dcterms:W3CDTF">2026-05-11T02:39:00Z</dcterms:created>
  <dcterms:modified xsi:type="dcterms:W3CDTF">2026-05-11T02:39:00Z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0x01010064299BCB32623D4ABFC9DC31D9684155</vt:lpwstr>
  </property>
  <property fmtid="{D5CDD505-2E9C-101B-9397-08002B2CF9AE}" pid="3" name="_ModerationStatus">
    <vt:lpwstr>0</vt:lpwstr>
  </property>
  <property fmtid="{D5CDD505-2E9C-101B-9397-08002B2CF9AE}" pid="4" name="Order">
    <vt:r8>28300</vt:r8>
  </property>
  <property fmtid="{D5CDD505-2E9C-101B-9397-08002B2CF9AE}" pid="5" name="TargetAudience">
    <vt:lpwstr>Internal</vt:lpwstr>
  </property>
  <property fmtid="{D5CDD505-2E9C-101B-9397-08002B2CF9AE}" pid="6" name="PhysicalLocation">
    <vt:lpwstr/>
  </property>
  <property fmtid="{D5CDD505-2E9C-101B-9397-08002B2CF9AE}" pid="7" name="Section">
    <vt:lpwstr>Academic</vt:lpwstr>
  </property>
  <property fmtid="{D5CDD505-2E9C-101B-9397-08002B2CF9AE}" pid="8" name="Sub Section">
    <vt:lpwstr>A5  Student Support</vt:lpwstr>
  </property>
  <property fmtid="{D5CDD505-2E9C-101B-9397-08002B2CF9AE}" pid="9" name="Project">
    <vt:lpwstr>NA</vt:lpwstr>
  </property>
  <property fmtid="{D5CDD505-2E9C-101B-9397-08002B2CF9AE}" pid="10" name="Subactivity">
    <vt:lpwstr>Forms</vt:lpwstr>
  </property>
  <property fmtid="{D5CDD505-2E9C-101B-9397-08002B2CF9AE}" pid="11" name="Activity">
    <vt:lpwstr>Quality</vt:lpwstr>
  </property>
  <property fmtid="{D5CDD505-2E9C-101B-9397-08002B2CF9AE}" pid="12" name="CategoryName">
    <vt:lpwstr>NA</vt:lpwstr>
  </property>
  <property fmtid="{D5CDD505-2E9C-101B-9397-08002B2CF9AE}" pid="13" name="FunctionGroup">
    <vt:lpwstr>Business</vt:lpwstr>
  </property>
  <property fmtid="{D5CDD505-2E9C-101B-9397-08002B2CF9AE}" pid="14" name="Function">
    <vt:lpwstr>Business Management</vt:lpwstr>
  </property>
  <property fmtid="{D5CDD505-2E9C-101B-9397-08002B2CF9AE}" pid="15" name="PraText1">
    <vt:lpwstr>7yDestroy</vt:lpwstr>
  </property>
  <property fmtid="{D5CDD505-2E9C-101B-9397-08002B2CF9AE}" pid="16" name="RecordID">
    <vt:lpwstr>1013878</vt:lpwstr>
  </property>
  <property fmtid="{D5CDD505-2E9C-101B-9397-08002B2CF9AE}" pid="17" name="AggregationStatus">
    <vt:lpwstr>Normal</vt:lpwstr>
  </property>
  <property fmtid="{D5CDD505-2E9C-101B-9397-08002B2CF9AE}" pid="18" name="Case">
    <vt:lpwstr>NA</vt:lpwstr>
  </property>
  <property fmtid="{D5CDD505-2E9C-101B-9397-08002B2CF9AE}" pid="19" name="To">
    <vt:lpwstr/>
  </property>
  <property fmtid="{D5CDD505-2E9C-101B-9397-08002B2CF9AE}" pid="20" name="DocumentType">
    <vt:lpwstr>POLICY:  regulations, policy, procedures, processes, guidelines</vt:lpwstr>
  </property>
  <property fmtid="{D5CDD505-2E9C-101B-9397-08002B2CF9AE}" pid="21" name="Owner">
    <vt:lpwstr/>
  </property>
  <property fmtid="{D5CDD505-2E9C-101B-9397-08002B2CF9AE}" pid="22" name="KnowHowType">
    <vt:lpwstr>NA</vt:lpwstr>
  </property>
  <property fmtid="{D5CDD505-2E9C-101B-9397-08002B2CF9AE}" pid="23" name="Volume">
    <vt:lpwstr>NA</vt:lpwstr>
  </property>
  <property fmtid="{D5CDD505-2E9C-101B-9397-08002B2CF9AE}" pid="24" name="CategoryValue">
    <vt:lpwstr>NA</vt:lpwstr>
  </property>
  <property fmtid="{D5CDD505-2E9C-101B-9397-08002B2CF9AE}" pid="25" name="PraText2">
    <vt:lpwstr>GDA6 1.1.3</vt:lpwstr>
  </property>
  <property fmtid="{D5CDD505-2E9C-101B-9397-08002B2CF9AE}" pid="26" name="AuthoritativeVersion">
    <vt:bool>false</vt:bool>
  </property>
  <property fmtid="{D5CDD505-2E9C-101B-9397-08002B2CF9AE}" pid="27" name="URL">
    <vt:lpwstr/>
  </property>
  <property fmtid="{D5CDD505-2E9C-101B-9397-08002B2CF9AE}" pid="28" name="RecordType">
    <vt:lpwstr>Normal</vt:lpwstr>
  </property>
  <property fmtid="{D5CDD505-2E9C-101B-9397-08002B2CF9AE}" pid="29" name="RelatedPeople">
    <vt:lpwstr/>
  </property>
  <property fmtid="{D5CDD505-2E9C-101B-9397-08002B2CF9AE}" pid="30" name="RDClass">
    <vt:lpwstr/>
  </property>
  <property fmtid="{D5CDD505-2E9C-101B-9397-08002B2CF9AE}" pid="31" name="RelatedRecord">
    <vt:lpwstr/>
  </property>
  <property fmtid="{D5CDD505-2E9C-101B-9397-08002B2CF9AE}" pid="32" name="ActionOutcome">
    <vt:lpwstr/>
  </property>
  <property fmtid="{D5CDD505-2E9C-101B-9397-08002B2CF9AE}" pid="33" name="AggregationNarrative">
    <vt:lpwstr/>
  </property>
  <property fmtid="{D5CDD505-2E9C-101B-9397-08002B2CF9AE}" pid="34" name="UserAction">
    <vt:lpwstr/>
  </property>
  <property fmtid="{D5CDD505-2E9C-101B-9397-08002B2CF9AE}" pid="35" name="WorkflowCalled">
    <vt:lpwstr/>
  </property>
  <property fmtid="{D5CDD505-2E9C-101B-9397-08002B2CF9AE}" pid="36" name="MediaServiceImageTags">
    <vt:lpwstr/>
  </property>
</Properties>
</file>